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body>
    <w:p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Arial" w:cs="Arial" w:eastAsia="Times New Roman" w:hAnsi="Arial"/>
          <w:b/>
          <w:bCs/>
          <w:color w:val="000000"/>
          <w:sz w:val="24"/>
          <w:szCs w:val="24"/>
        </w:rPr>
        <w:t>Town of Schroeppel</w:t>
      </w:r>
    </w:p>
    <w:p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Arial" w:cs="Arial" w:eastAsia="Times New Roman" w:hAnsi="Arial"/>
          <w:color w:val="000000"/>
          <w:sz w:val="24"/>
          <w:szCs w:val="24"/>
        </w:rPr>
        <w:t>Planning Board Meeting </w:t>
      </w:r>
    </w:p>
    <w:p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Arial" w:cs="Arial" w:eastAsia="Times New Roman" w:hAnsi="Arial"/>
          <w:color w:val="000000"/>
          <w:sz w:val="24"/>
          <w:szCs w:val="24"/>
        </w:rPr>
        <w:t>7:00pm - 8:00pm</w:t>
      </w:r>
    </w:p>
    <w:p>
      <w:pPr>
        <w:jc w:val="center"/>
        <w:rPr>
          <w:sz w:val="23"/>
          <w:szCs w:val="23"/>
        </w:rPr>
      </w:pPr>
      <w:r>
        <w:rPr>
          <w:rFonts w:ascii="Arial" w:cs="Arial" w:eastAsia="Times New Roman" w:hAnsi="Arial"/>
          <w:color w:val="000000"/>
          <w:sz w:val="24"/>
          <w:szCs w:val="24"/>
        </w:rPr>
        <w:t>February 15</w:t>
      </w:r>
      <w:r>
        <w:rPr>
          <w:rFonts w:ascii="Arial" w:cs="Arial" w:eastAsia="Times New Roman" w:hAnsi="Arial"/>
          <w:color w:val="000000"/>
          <w:sz w:val="24"/>
          <w:szCs w:val="24"/>
        </w:rPr>
        <w:t>, 2023</w:t>
      </w:r>
    </w:p>
    <w:p>
      <w:pPr>
        <w:spacing w:after="0" w:line="240" w:lineRule="auto"/>
        <w:rPr>
          <w:rFonts w:ascii="Arial" w:cs="Arial" w:eastAsia="Times New Roman" w:hAnsi="Arial"/>
          <w:i/>
          <w:iCs/>
          <w:color w:val="000000"/>
          <w:sz w:val="24"/>
          <w:szCs w:val="24"/>
          <w:shd w:val="clear" w:color="auto" w:fill="ffffff"/>
        </w:rPr>
      </w:pPr>
      <w:r>
        <w:rPr>
          <w:rFonts w:ascii="Arial" w:cs="Arial" w:eastAsia="Times New Roman" w:hAnsi="Arial"/>
          <w:i/>
          <w:iCs/>
          <w:color w:val="000000"/>
          <w:sz w:val="24"/>
          <w:szCs w:val="24"/>
          <w:shd w:val="clear" w:color="auto" w:fill="ffffff"/>
        </w:rPr>
        <w:t xml:space="preserve">Attendees on </w:t>
      </w:r>
      <w:r>
        <w:rPr>
          <w:rFonts w:ascii="Arial" w:cs="Arial" w:eastAsia="Times New Roman" w:hAnsi="Arial"/>
          <w:color w:val="000000"/>
          <w:sz w:val="24"/>
          <w:szCs w:val="24"/>
        </w:rPr>
        <w:t>February 15</w:t>
      </w:r>
      <w:r>
        <w:rPr>
          <w:rFonts w:ascii="Arial" w:cs="Arial" w:eastAsia="Times New Roman" w:hAnsi="Arial"/>
          <w:i/>
          <w:iCs/>
          <w:color w:val="000000"/>
          <w:sz w:val="24"/>
          <w:szCs w:val="24"/>
          <w:shd w:val="clear" w:color="auto" w:fill="ffffff"/>
        </w:rPr>
        <w:t xml:space="preserve">, 2023: </w:t>
      </w:r>
      <w:r>
        <w:rPr>
          <w:rFonts w:ascii="Arial" w:cs="Arial" w:eastAsia="Times New Roman" w:hAnsi="Arial"/>
          <w:i/>
          <w:iCs/>
          <w:color w:val="000000"/>
          <w:sz w:val="24"/>
          <w:szCs w:val="24"/>
          <w:shd w:val="clear" w:color="auto" w:fill="ffffff"/>
        </w:rPr>
        <w:t xml:space="preserve">Don Clark, Peter Stancampiano, Robert </w:t>
      </w:r>
      <w:r>
        <w:rPr>
          <w:rFonts w:ascii="Arial" w:cs="Arial" w:eastAsia="Times New Roman" w:hAnsi="Arial"/>
          <w:i/>
          <w:iCs/>
          <w:color w:val="000000"/>
          <w:sz w:val="24"/>
          <w:szCs w:val="24"/>
          <w:shd w:val="clear" w:color="auto" w:fill="ffffff"/>
        </w:rPr>
        <w:t>Loreman</w:t>
      </w:r>
      <w:r>
        <w:rPr>
          <w:rFonts w:ascii="Arial" w:cs="Arial" w:eastAsia="Times New Roman" w:hAnsi="Arial"/>
          <w:i/>
          <w:iCs/>
          <w:color w:val="000000"/>
          <w:sz w:val="24"/>
          <w:szCs w:val="24"/>
          <w:shd w:val="clear" w:color="auto" w:fill="ffffff"/>
        </w:rPr>
        <w:t xml:space="preserve">, Gordon </w:t>
      </w:r>
      <w:r>
        <w:rPr>
          <w:rFonts w:ascii="Arial" w:cs="Arial" w:eastAsia="Times New Roman" w:hAnsi="Arial"/>
          <w:i/>
          <w:iCs/>
          <w:color w:val="000000"/>
          <w:sz w:val="24"/>
          <w:szCs w:val="24"/>
          <w:shd w:val="clear" w:color="auto" w:fill="ffffff"/>
        </w:rPr>
        <w:t>Walts</w:t>
      </w:r>
      <w:r>
        <w:rPr>
          <w:rFonts w:ascii="Arial" w:cs="Arial" w:eastAsia="Times New Roman" w:hAnsi="Arial"/>
          <w:i/>
          <w:iCs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Arial" w:cs="Arial" w:eastAsia="Times New Roman" w:hAnsi="Arial"/>
          <w:i/>
          <w:iCs/>
          <w:color w:val="000000"/>
          <w:sz w:val="24"/>
          <w:szCs w:val="24"/>
          <w:shd w:val="clear" w:color="auto" w:fill="ffffff"/>
        </w:rPr>
        <w:t xml:space="preserve">David Mosher, Lee Goodman, Regina Drumm, William MacDonald, </w:t>
      </w:r>
      <w:r>
        <w:rPr>
          <w:rFonts w:ascii="Arial" w:cs="Arial" w:eastAsia="Times New Roman" w:hAnsi="Arial"/>
          <w:i/>
          <w:iCs/>
          <w:color w:val="000000"/>
          <w:sz w:val="24"/>
          <w:szCs w:val="24"/>
          <w:shd w:val="clear" w:color="auto" w:fill="ffffff"/>
        </w:rPr>
        <w:t>Leslie Orma</w:t>
      </w:r>
      <w:r>
        <w:rPr>
          <w:rFonts w:ascii="Arial" w:cs="Arial" w:eastAsia="Times New Roman" w:hAnsi="Arial"/>
          <w:i/>
          <w:iCs/>
          <w:color w:val="000000"/>
          <w:sz w:val="24"/>
          <w:szCs w:val="24"/>
          <w:shd w:val="clear" w:color="auto" w:fill="ffffff"/>
        </w:rPr>
        <w:t>n</w:t>
      </w:r>
      <w:r>
        <w:rPr>
          <w:rFonts w:ascii="Arial" w:cs="Arial" w:eastAsia="Times New Roman" w:hAnsi="Arial"/>
          <w:i/>
          <w:iCs/>
          <w:color w:val="000000"/>
          <w:sz w:val="24"/>
          <w:szCs w:val="24"/>
          <w:shd w:val="clear" w:color="auto" w:fill="ffffff"/>
        </w:rPr>
        <w:t>, Wendy Lougnot, C</w:t>
      </w:r>
      <w:r>
        <w:rPr>
          <w:rFonts w:ascii="Arial" w:cs="Arial" w:eastAsia="Times New Roman" w:hAnsi="Arial"/>
          <w:i/>
          <w:iCs/>
          <w:color w:val="000000"/>
          <w:sz w:val="24"/>
          <w:szCs w:val="24"/>
          <w:shd w:val="clear" w:color="auto" w:fill="ffffff"/>
        </w:rPr>
        <w:t xml:space="preserve">CF </w:t>
      </w:r>
    </w:p>
    <w:p>
      <w:pPr>
        <w:spacing w:after="0" w:line="240" w:lineRule="auto"/>
        <w:rPr>
          <w:rFonts w:ascii="Arial" w:cs="Arial" w:eastAsia="Times New Roman" w:hAnsi="Arial"/>
          <w:i/>
          <w:iCs/>
          <w:color w:val="000000"/>
          <w:sz w:val="24"/>
          <w:szCs w:val="24"/>
          <w:shd w:val="clear" w:color="auto" w:fill="ffffff"/>
        </w:rPr>
      </w:pPr>
    </w:p>
    <w:p>
      <w:pPr>
        <w:spacing w:after="0" w:line="240" w:lineRule="auto"/>
        <w:rPr>
          <w:rFonts w:ascii="Arial" w:cs="Arial" w:eastAsia="Times New Roman" w:hAnsi="Arial"/>
          <w:i/>
          <w:iCs/>
          <w:color w:val="000000"/>
          <w:sz w:val="24"/>
          <w:szCs w:val="24"/>
          <w:shd w:val="clear" w:color="auto" w:fill="ffffff"/>
        </w:rPr>
      </w:pPr>
    </w:p>
    <w:p>
      <w:pPr>
        <w:numPr>
          <w:ilvl w:val="0"/>
          <w:numId w:val="17"/>
        </w:numPr>
        <w:spacing w:after="0" w:line="240" w:lineRule="auto"/>
        <w:rPr>
          <w:rFonts w:ascii="Arial" w:cs="Arial" w:eastAsia="Times New Roman" w:hAnsi="Arial"/>
          <w:i/>
          <w:iCs/>
          <w:color w:val="000000"/>
          <w:sz w:val="24"/>
          <w:szCs w:val="24"/>
          <w:shd w:val="clear" w:color="auto" w:fill="ffffff"/>
        </w:rPr>
      </w:pPr>
      <w:r>
        <w:rPr>
          <w:rFonts w:ascii="Arial" w:cs="Arial" w:eastAsia="Times New Roman" w:hAnsi="Arial"/>
          <w:i/>
          <w:iCs/>
          <w:color w:val="000000"/>
          <w:sz w:val="24"/>
          <w:szCs w:val="24"/>
          <w:shd w:val="clear" w:color="auto" w:fill="ffffff"/>
        </w:rPr>
        <w:t>Meeting called to order.</w:t>
      </w:r>
    </w:p>
    <w:p>
      <w:pPr>
        <w:numPr>
          <w:ilvl w:val="1"/>
          <w:numId w:val="17"/>
        </w:numPr>
        <w:spacing w:after="0" w:line="240" w:lineRule="auto"/>
        <w:rPr>
          <w:rFonts w:ascii="Arial" w:cs="Arial" w:eastAsia="Times New Roman" w:hAnsi="Arial"/>
          <w:i/>
          <w:iCs/>
          <w:color w:val="000000"/>
          <w:sz w:val="24"/>
          <w:szCs w:val="24"/>
          <w:shd w:val="clear" w:color="auto" w:fill="ffffff"/>
        </w:rPr>
      </w:pPr>
      <w:r>
        <w:rPr>
          <w:rFonts w:ascii="Arial" w:cs="Arial" w:eastAsia="Times New Roman" w:hAnsi="Arial"/>
          <w:i/>
          <w:iCs/>
          <w:color w:val="000000"/>
          <w:sz w:val="24"/>
          <w:szCs w:val="24"/>
          <w:shd w:val="clear" w:color="auto" w:fill="ffffff"/>
        </w:rPr>
        <w:t>Don Clark, Chairman, called the meeting to order at 7:00pm</w:t>
      </w:r>
    </w:p>
    <w:p>
      <w:pPr>
        <w:pStyle w:val="ListParagraph"/>
        <w:spacing w:after="0" w:line="480" w:lineRule="auto"/>
        <w:ind w:left="0" w:right="0" w:firstLine="0"/>
        <w:rPr>
          <w:rFonts w:ascii="Arial" w:cs="Arial" w:eastAsia="Times New Roman" w:hAnsi="Arial"/>
          <w:color w:val="000000"/>
          <w:sz w:val="24"/>
          <w:szCs w:val="24"/>
          <w:shd w:val="clear" w:color="auto" w:fill="ffffff"/>
        </w:rPr>
      </w:pPr>
    </w:p>
    <w:p>
      <w:pPr>
        <w:pStyle w:val="ListParagraph"/>
        <w:numPr>
          <w:ilvl w:val="0"/>
          <w:numId w:val="17"/>
        </w:numPr>
        <w:spacing w:after="0" w:line="480" w:lineRule="auto"/>
        <w:rPr>
          <w:rFonts w:ascii="Arial" w:cs="Arial" w:eastAsia="Times New Roman" w:hAnsi="Arial"/>
          <w:color w:val="000000"/>
          <w:sz w:val="24"/>
          <w:szCs w:val="24"/>
          <w:shd w:val="clear" w:color="auto" w:fill="ffffff"/>
        </w:rPr>
      </w:pPr>
      <w:r>
        <w:rPr>
          <w:rFonts w:ascii="Arial" w:cs="Arial" w:eastAsia="Times New Roman" w:hAnsi="Arial"/>
          <w:color w:val="000000"/>
          <w:sz w:val="24"/>
          <w:szCs w:val="24"/>
          <w:shd w:val="clear" w:color="auto" w:fill="ffffff"/>
        </w:rPr>
        <w:t>Pledge of Allegiance</w:t>
      </w:r>
    </w:p>
    <w:p>
      <w:pPr>
        <w:pStyle w:val="ListParagraph"/>
        <w:numPr>
          <w:ilvl w:val="0"/>
          <w:numId w:val="17"/>
        </w:numPr>
        <w:spacing w:after="0" w:line="480" w:lineRule="auto"/>
        <w:rPr>
          <w:rFonts w:ascii="Arial" w:cs="Arial" w:eastAsia="Times New Roman" w:hAnsi="Arial"/>
          <w:color w:val="000000"/>
          <w:sz w:val="24"/>
          <w:szCs w:val="24"/>
          <w:shd w:val="clear" w:color="auto" w:fill="ffffff"/>
        </w:rPr>
      </w:pPr>
      <w:r>
        <w:rPr>
          <w:rFonts w:ascii="Arial" w:cs="Arial" w:eastAsia="Times New Roman" w:hAnsi="Arial"/>
          <w:color w:val="000000"/>
          <w:sz w:val="24"/>
          <w:szCs w:val="24"/>
          <w:shd w:val="clear" w:color="auto" w:fill="ffffff"/>
        </w:rPr>
        <w:t xml:space="preserve">Review and approval of </w:t>
      </w:r>
      <w:r>
        <w:rPr>
          <w:rFonts w:ascii="Arial" w:cs="Arial" w:eastAsia="Times New Roman" w:hAnsi="Arial"/>
          <w:color w:val="000000"/>
          <w:sz w:val="24"/>
          <w:szCs w:val="24"/>
          <w:shd w:val="clear" w:color="auto" w:fill="ffffff"/>
        </w:rPr>
        <w:t>January 25, 2023 Planning Board</w:t>
      </w:r>
      <w:r>
        <w:rPr>
          <w:rFonts w:ascii="Arial" w:cs="Arial" w:eastAsia="Times New Roman" w:hAnsi="Arial"/>
          <w:color w:val="000000"/>
          <w:sz w:val="24"/>
          <w:szCs w:val="24"/>
          <w:shd w:val="clear" w:color="auto" w:fill="ffffff"/>
        </w:rPr>
        <w:t xml:space="preserve"> meeting minutes.</w:t>
      </w:r>
    </w:p>
    <w:p>
      <w:pPr>
        <w:pStyle w:val="ListParagraph"/>
        <w:numPr>
          <w:ilvl w:val="1"/>
          <w:numId w:val="17"/>
        </w:numPr>
        <w:spacing w:after="0" w:line="480" w:lineRule="auto"/>
        <w:rPr>
          <w:rFonts w:ascii="Arial" w:cs="Arial" w:eastAsia="Times New Roman" w:hAnsi="Arial"/>
          <w:color w:val="000000"/>
          <w:sz w:val="24"/>
          <w:szCs w:val="24"/>
          <w:shd w:val="clear" w:color="auto" w:fill="ffffff"/>
        </w:rPr>
      </w:pPr>
      <w:r>
        <w:rPr>
          <w:rFonts w:ascii="Arial" w:cs="Arial" w:eastAsia="Times New Roman" w:hAnsi="Arial"/>
          <w:color w:val="000000"/>
          <w:sz w:val="24"/>
          <w:szCs w:val="24"/>
          <w:shd w:val="clear" w:color="auto" w:fill="ffffff"/>
        </w:rPr>
        <w:t xml:space="preserve">On motion of </w:t>
      </w:r>
      <w:r>
        <w:rPr>
          <w:rFonts w:ascii="Arial" w:cs="Arial" w:eastAsia="Times New Roman" w:hAnsi="Arial"/>
          <w:color w:val="000000"/>
          <w:sz w:val="24"/>
          <w:szCs w:val="24"/>
          <w:shd w:val="clear" w:color="auto" w:fill="ffffff"/>
        </w:rPr>
        <w:t xml:space="preserve">Robert </w:t>
      </w:r>
      <w:r>
        <w:rPr>
          <w:rFonts w:ascii="Arial" w:cs="Arial" w:eastAsia="Times New Roman" w:hAnsi="Arial"/>
          <w:color w:val="000000"/>
          <w:sz w:val="24"/>
          <w:szCs w:val="24"/>
          <w:shd w:val="clear" w:color="auto" w:fill="ffffff"/>
        </w:rPr>
        <w:t>Loreman</w:t>
      </w:r>
      <w:r>
        <w:rPr>
          <w:rFonts w:ascii="Arial" w:cs="Arial" w:eastAsia="Times New Roman" w:hAnsi="Arial"/>
          <w:color w:val="000000"/>
          <w:sz w:val="24"/>
          <w:szCs w:val="24"/>
          <w:shd w:val="clear" w:color="auto" w:fill="ffffff"/>
        </w:rPr>
        <w:t>,</w:t>
      </w:r>
      <w:r>
        <w:rPr>
          <w:rFonts w:ascii="Arial" w:cs="Arial" w:eastAsia="Times New Roman" w:hAnsi="Arial"/>
          <w:color w:val="000000"/>
          <w:sz w:val="24"/>
          <w:szCs w:val="24"/>
          <w:shd w:val="clear" w:color="auto" w:fill="ffffff"/>
        </w:rPr>
        <w:t xml:space="preserve"> seconded by Pete Stancampiano</w:t>
      </w:r>
      <w:r>
        <w:rPr>
          <w:rFonts w:ascii="Arial" w:cs="Arial" w:eastAsia="Times New Roman" w:hAnsi="Arial"/>
          <w:color w:val="000000"/>
          <w:sz w:val="24"/>
          <w:szCs w:val="24"/>
          <w:shd w:val="clear" w:color="auto" w:fill="ffffff"/>
        </w:rPr>
        <w:t xml:space="preserve"> the Board unanimously approved the minutes.</w:t>
      </w:r>
    </w:p>
    <w:p>
      <w:pPr>
        <w:pStyle w:val="ListParagraph"/>
        <w:numPr>
          <w:ilvl w:val="0"/>
          <w:numId w:val="17"/>
        </w:numPr>
        <w:spacing w:after="0" w:line="480" w:lineRule="auto"/>
        <w:rPr>
          <w:rFonts w:ascii="Arial" w:cs="Arial" w:eastAsia="Times New Roman" w:hAnsi="Arial"/>
          <w:color w:val="000000"/>
          <w:sz w:val="24"/>
          <w:szCs w:val="24"/>
          <w:shd w:val="clear" w:color="auto" w:fill="ffffff"/>
        </w:rPr>
      </w:pPr>
      <w:r>
        <w:rPr>
          <w:rFonts w:ascii="Arial" w:cs="Arial" w:eastAsia="Times New Roman" w:hAnsi="Arial"/>
          <w:color w:val="000000"/>
          <w:sz w:val="24"/>
          <w:szCs w:val="24"/>
          <w:shd w:val="clear" w:color="auto" w:fill="ffffff"/>
        </w:rPr>
        <w:t>Public Hearing for Brown Subdivision</w:t>
      </w:r>
    </w:p>
    <w:p>
      <w:pPr>
        <w:pStyle w:val="ListParagraph"/>
        <w:numPr>
          <w:ilvl w:val="1"/>
          <w:numId w:val="17"/>
        </w:numPr>
        <w:spacing w:after="0" w:line="480" w:lineRule="auto"/>
        <w:rPr>
          <w:rFonts w:ascii="Arial" w:cs="Arial" w:eastAsia="Times New Roman" w:hAnsi="Arial"/>
          <w:color w:val="000000"/>
          <w:sz w:val="24"/>
          <w:szCs w:val="24"/>
          <w:shd w:val="clear" w:color="auto" w:fill="ffffff"/>
        </w:rPr>
      </w:pPr>
      <w:r>
        <w:rPr>
          <w:rFonts w:ascii="Arial" w:cs="Arial" w:eastAsia="Times New Roman" w:hAnsi="Arial"/>
          <w:color w:val="000000"/>
          <w:sz w:val="24"/>
          <w:szCs w:val="24"/>
          <w:shd w:val="clear" w:color="auto" w:fill="ffffff"/>
        </w:rPr>
        <w:t xml:space="preserve">On motion </w:t>
      </w:r>
      <w:r>
        <w:rPr>
          <w:rFonts w:ascii="Arial" w:cs="Arial" w:eastAsia="Times New Roman" w:hAnsi="Arial"/>
          <w:color w:val="000000"/>
          <w:sz w:val="24"/>
          <w:szCs w:val="24"/>
          <w:shd w:val="clear" w:color="auto" w:fill="ffffff"/>
        </w:rPr>
        <w:t>William MacDonald</w:t>
      </w:r>
      <w:r>
        <w:rPr>
          <w:rFonts w:ascii="Arial" w:cs="Arial" w:eastAsia="Times New Roman" w:hAnsi="Arial"/>
          <w:color w:val="000000"/>
          <w:sz w:val="24"/>
          <w:szCs w:val="24"/>
          <w:shd w:val="clear" w:color="auto" w:fill="ffffff"/>
        </w:rPr>
        <w:t>,</w:t>
      </w:r>
      <w:r>
        <w:rPr>
          <w:rFonts w:ascii="Arial" w:cs="Arial" w:eastAsia="Times New Roman" w:hAnsi="Arial"/>
          <w:color w:val="000000"/>
          <w:sz w:val="24"/>
          <w:szCs w:val="24"/>
          <w:shd w:val="clear" w:color="auto" w:fill="ffffff"/>
        </w:rPr>
        <w:t xml:space="preserve"> seconded by </w:t>
      </w:r>
      <w:r>
        <w:rPr>
          <w:rFonts w:ascii="Arial" w:cs="Arial" w:eastAsia="Times New Roman" w:hAnsi="Arial"/>
          <w:color w:val="000000"/>
          <w:sz w:val="24"/>
          <w:szCs w:val="24"/>
          <w:shd w:val="clear" w:color="auto" w:fill="ffffff"/>
        </w:rPr>
        <w:t xml:space="preserve">Gordon </w:t>
      </w:r>
      <w:r>
        <w:rPr>
          <w:rFonts w:ascii="Arial" w:cs="Arial" w:eastAsia="Times New Roman" w:hAnsi="Arial"/>
          <w:color w:val="000000"/>
          <w:sz w:val="24"/>
          <w:szCs w:val="24"/>
          <w:shd w:val="clear" w:color="auto" w:fill="ffffff"/>
        </w:rPr>
        <w:t xml:space="preserve">Walts </w:t>
      </w:r>
      <w:r>
        <w:rPr>
          <w:rFonts w:ascii="Arial" w:cs="Arial" w:eastAsia="Times New Roman" w:hAnsi="Arial"/>
          <w:color w:val="000000"/>
          <w:sz w:val="24"/>
          <w:szCs w:val="24"/>
          <w:shd w:val="clear" w:color="auto" w:fill="ffffff"/>
        </w:rPr>
        <w:t>to open the Public Hearing for the Brown Subdivision.</w:t>
      </w:r>
    </w:p>
    <w:p>
      <w:pPr>
        <w:pStyle w:val="ListParagraph"/>
        <w:numPr>
          <w:ilvl w:val="0"/>
          <w:numId w:val="17"/>
        </w:numPr>
        <w:spacing w:after="0" w:line="480" w:lineRule="auto"/>
        <w:rPr>
          <w:rFonts w:ascii="Arial" w:cs="Arial" w:eastAsia="Times New Roman" w:hAnsi="Arial"/>
          <w:color w:val="000000"/>
          <w:sz w:val="24"/>
          <w:szCs w:val="24"/>
          <w:highlight w:val="none"/>
          <w:shd w:val="clear" w:color="auto" w:fill="ffffff"/>
        </w:rPr>
      </w:pPr>
      <w:r>
        <w:rPr>
          <w:rFonts w:ascii="Arial" w:cs="Arial" w:eastAsia="Times New Roman" w:hAnsi="Arial"/>
          <w:color w:val="000000"/>
          <w:sz w:val="24"/>
          <w:szCs w:val="24"/>
          <w:highlight w:val="none"/>
          <w:shd w:val="clear" w:color="auto" w:fill="ffffff"/>
        </w:rPr>
        <w:t>Brown Subdivision</w:t>
      </w:r>
    </w:p>
    <w:p>
      <w:pPr>
        <w:pStyle w:val="ListParagraph"/>
        <w:numPr>
          <w:ilvl w:val="1"/>
          <w:numId w:val="17"/>
        </w:numPr>
        <w:spacing w:after="0" w:line="480" w:lineRule="auto"/>
        <w:rPr>
          <w:rFonts w:ascii="arial"/>
          <w:color w:val="000000"/>
          <w:sz w:val="24"/>
          <w:szCs w:val="24"/>
          <w:rtl w:val="off"/>
          <w:lang w:val="en-US"/>
        </w:rPr>
      </w:pPr>
      <w:r>
        <w:rPr>
          <w:rFonts w:ascii="arial"/>
          <w:color w:val="000000"/>
          <w:sz w:val="24"/>
          <w:szCs w:val="24"/>
          <w:rtl w:val="off"/>
          <w:lang w:val="en-US"/>
        </w:rPr>
        <w:t>On motion of L. Goodman, seconded by R. Loreman the Planning Board unanimously named itself as the Lead Agency of this Unlisted Action, adopted a negative declaration for purposes of SEQR and approved the 2-lot subdivision as reflected on the Map entitled “2 Lot Subdivision and Boundary Line Adjustment Lands of Brown &amp; Brown Gilbert Mills Road &amp; New York State Route 49” prepared by Moore Land Surveying, P.C. last revised December 28, 2022.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18"/>
          <w:lang w:val="en-US"/>
        </w:rPr>
      </w:pPr>
      <w:r>
        <w:rPr>
          <w:rFonts w:ascii="Segoe UI"/>
          <w:color w:val="000000"/>
          <w:sz w:val="18"/>
          <w:rtl w:val="off"/>
          <w:lang w:val="en-US"/>
        </w:rPr>
        <w:t xml:space="preserve"> </w:t>
      </w:r>
    </w:p>
    <w:p>
      <w:pPr>
        <w:pStyle w:val="ListParagraph"/>
        <w:numPr>
          <w:ilvl w:val="0"/>
          <w:numId w:val="17"/>
        </w:numPr>
        <w:spacing w:after="0" w:line="480" w:lineRule="auto"/>
        <w:rPr>
          <w:rFonts w:ascii="Arial" w:cs="Arial" w:eastAsia="Times New Roman" w:hAnsi="Arial"/>
          <w:color w:val="000000"/>
          <w:sz w:val="24"/>
          <w:szCs w:val="24"/>
          <w:highlight w:val="none"/>
          <w:shd w:val="clear" w:color="auto" w:fill="ffffff"/>
        </w:rPr>
      </w:pPr>
      <w:r>
        <w:rPr>
          <w:rFonts w:ascii="Arial" w:cs="Arial" w:eastAsia="Times New Roman" w:hAnsi="Arial"/>
          <w:color w:val="000000"/>
          <w:sz w:val="24"/>
          <w:szCs w:val="24"/>
          <w:highlight w:val="none"/>
          <w:shd w:val="clear" w:color="auto" w:fill="ffffff"/>
        </w:rPr>
        <w:t>Updates:</w:t>
      </w:r>
    </w:p>
    <w:p>
      <w:pPr>
        <w:pStyle w:val="ListParagraph"/>
        <w:spacing w:after="0" w:line="480" w:lineRule="auto"/>
        <w:ind w:left="0" w:right="0" w:firstLine="720"/>
        <w:rPr>
          <w:rFonts w:ascii="Arial" w:cs="Arial" w:eastAsia="Times New Roman" w:hAnsi="Arial"/>
          <w:color w:val="000000"/>
          <w:sz w:val="24"/>
          <w:szCs w:val="24"/>
          <w:highlight w:val="none"/>
          <w:shd w:val="clear" w:color="auto" w:fill="ffffff"/>
        </w:rPr>
      </w:pPr>
      <w:r>
        <w:rPr>
          <w:rFonts w:ascii="Arial" w:cs="Arial" w:eastAsia="Times New Roman" w:hAnsi="Arial"/>
          <w:color w:val="000000"/>
          <w:sz w:val="24"/>
          <w:szCs w:val="24"/>
          <w:highlight w:val="none"/>
          <w:shd w:val="clear" w:color="auto" w:fill="ffffff"/>
        </w:rPr>
        <w:t>The following updates were discussed:</w:t>
      </w:r>
    </w:p>
    <w:p>
      <w:pPr>
        <w:pStyle w:val="ListParagraph"/>
        <w:numPr>
          <w:ilvl w:val="1"/>
          <w:numId w:val="17"/>
        </w:numPr>
        <w:spacing w:after="0" w:line="480" w:lineRule="auto"/>
        <w:rPr>
          <w:rFonts w:ascii="Arial" w:cs="Arial" w:eastAsia="Times New Roman" w:hAnsi="Arial"/>
          <w:color w:val="000000"/>
          <w:sz w:val="24"/>
          <w:szCs w:val="24"/>
          <w:highlight w:val="none"/>
          <w:shd w:val="clear" w:color="auto" w:fill="ffffff"/>
        </w:rPr>
      </w:pPr>
      <w:r>
        <w:rPr>
          <w:rFonts w:ascii="Arial" w:cs="Arial" w:eastAsia="Times New Roman" w:hAnsi="Arial"/>
          <w:color w:val="000000"/>
          <w:sz w:val="24"/>
          <w:szCs w:val="24"/>
          <w:highlight w:val="none"/>
          <w:shd w:val="clear" w:color="auto" w:fill="ffffff"/>
        </w:rPr>
        <w:t>Langdon Subdivision</w:t>
      </w:r>
    </w:p>
    <w:p>
      <w:pPr>
        <w:pStyle w:val="ListParagraph"/>
        <w:numPr>
          <w:ilvl w:val="1"/>
          <w:numId w:val="17"/>
        </w:numPr>
        <w:spacing w:after="0" w:line="480" w:lineRule="auto"/>
        <w:rPr>
          <w:rFonts w:ascii="Arial" w:cs="Arial" w:eastAsia="Times New Roman" w:hAnsi="Arial"/>
          <w:color w:val="000000"/>
          <w:sz w:val="24"/>
          <w:szCs w:val="24"/>
          <w:highlight w:val="none"/>
          <w:shd w:val="clear" w:color="auto" w:fill="ffffff"/>
        </w:rPr>
      </w:pPr>
      <w:r>
        <w:rPr>
          <w:rFonts w:ascii="Arial" w:cs="Arial" w:eastAsia="Times New Roman" w:hAnsi="Arial"/>
          <w:color w:val="000000"/>
          <w:sz w:val="24"/>
          <w:szCs w:val="24"/>
          <w:highlight w:val="none"/>
          <w:shd w:val="clear" w:color="auto" w:fill="ffffff"/>
        </w:rPr>
        <w:t>CR10 Commercial Interest - HVAC Business is interested in relocating from Syracuse to near Sunoco on  CR10.</w:t>
      </w:r>
    </w:p>
    <w:p>
      <w:pPr>
        <w:pStyle w:val="ListParagraph"/>
        <w:numPr>
          <w:ilvl w:val="1"/>
          <w:numId w:val="17"/>
        </w:numPr>
        <w:spacing w:after="0" w:line="480" w:lineRule="auto"/>
        <w:rPr>
          <w:rFonts w:ascii="Arial" w:cs="Arial" w:eastAsia="Times New Roman" w:hAnsi="Arial"/>
          <w:color w:val="000000"/>
          <w:sz w:val="24"/>
          <w:szCs w:val="24"/>
          <w:highlight w:val="none"/>
          <w:shd w:val="clear" w:color="auto" w:fill="ffffff"/>
        </w:rPr>
      </w:pPr>
      <w:r>
        <w:rPr>
          <w:rFonts w:ascii="Arial" w:cs="Arial" w:eastAsia="Times New Roman" w:hAnsi="Arial"/>
          <w:color w:val="000000"/>
          <w:sz w:val="24"/>
          <w:szCs w:val="24"/>
          <w:highlight w:val="none"/>
          <w:shd w:val="clear" w:color="auto" w:fill="ffffff"/>
        </w:rPr>
        <w:t>Community Development</w:t>
      </w:r>
    </w:p>
    <w:p>
      <w:pPr>
        <w:pStyle w:val="ListParagraph"/>
        <w:numPr>
          <w:ilvl w:val="2"/>
          <w:numId w:val="17"/>
        </w:numPr>
        <w:spacing w:after="0" w:line="480" w:lineRule="auto"/>
        <w:rPr>
          <w:rFonts w:ascii="Arial" w:cs="Arial" w:eastAsia="Times New Roman" w:hAnsi="Arial"/>
          <w:color w:val="000000"/>
          <w:sz w:val="24"/>
          <w:szCs w:val="24"/>
          <w:highlight w:val="none"/>
          <w:shd w:val="clear" w:color="auto" w:fill="ffffff"/>
        </w:rPr>
      </w:pPr>
      <w:r>
        <w:rPr>
          <w:rFonts w:ascii="Arial" w:cs="Arial" w:eastAsia="Times New Roman" w:hAnsi="Arial"/>
          <w:color w:val="000000"/>
          <w:sz w:val="24"/>
          <w:szCs w:val="24"/>
          <w:highlight w:val="none"/>
          <w:shd w:val="clear" w:color="auto" w:fill="ffffff"/>
        </w:rPr>
        <w:t xml:space="preserve">Don Clark was appointed </w:t>
      </w:r>
      <w:r>
        <w:rPr>
          <w:rFonts w:ascii="Arial" w:cs="Arial" w:eastAsia="Times New Roman" w:hAnsi="Arial"/>
          <w:color w:val="000000"/>
          <w:sz w:val="24"/>
          <w:szCs w:val="24"/>
          <w:highlight w:val="none"/>
          <w:shd w:val="clear" w:color="auto" w:fill="ffffff"/>
        </w:rPr>
        <w:t>Director of Community Development for the Town of Schroeppel.</w:t>
      </w:r>
    </w:p>
    <w:p>
      <w:pPr>
        <w:pStyle w:val="ListParagraph"/>
        <w:numPr>
          <w:ilvl w:val="1"/>
          <w:numId w:val="17"/>
        </w:numPr>
        <w:spacing w:after="0" w:line="480" w:lineRule="auto"/>
        <w:rPr>
          <w:rFonts w:ascii="Arial" w:cs="Arial" w:eastAsia="Times New Roman" w:hAnsi="Arial"/>
          <w:color w:val="000000"/>
          <w:sz w:val="24"/>
          <w:szCs w:val="24"/>
          <w:highlight w:val="none"/>
          <w:shd w:val="clear" w:color="auto" w:fill="ffffff"/>
        </w:rPr>
      </w:pPr>
      <w:r>
        <w:rPr>
          <w:rFonts w:ascii="Arial" w:cs="Arial" w:eastAsia="Times New Roman" w:hAnsi="Arial"/>
          <w:color w:val="000000"/>
          <w:sz w:val="24"/>
          <w:szCs w:val="24"/>
          <w:highlight w:val="none"/>
          <w:shd w:val="clear" w:color="auto" w:fill="ffffff"/>
        </w:rPr>
        <w:t>Comprehensive water and sewer planning.</w:t>
      </w:r>
    </w:p>
    <w:p>
      <w:pPr>
        <w:pStyle w:val="ListParagraph"/>
        <w:numPr>
          <w:ilvl w:val="1"/>
          <w:numId w:val="17"/>
        </w:numPr>
        <w:spacing w:after="0" w:line="480" w:lineRule="auto"/>
        <w:rPr>
          <w:rFonts w:ascii="Arial" w:cs="Arial" w:eastAsia="Times New Roman" w:hAnsi="Arial"/>
          <w:color w:val="000000"/>
          <w:sz w:val="24"/>
          <w:szCs w:val="24"/>
          <w:highlight w:val="none"/>
          <w:shd w:val="clear" w:color="auto" w:fill="ffffff"/>
        </w:rPr>
      </w:pPr>
      <w:r>
        <w:rPr>
          <w:rFonts w:ascii="Arial" w:cs="Arial" w:eastAsia="Times New Roman" w:hAnsi="Arial"/>
          <w:color w:val="000000"/>
          <w:sz w:val="24"/>
          <w:szCs w:val="24"/>
          <w:highlight w:val="none"/>
          <w:shd w:val="clear" w:color="auto" w:fill="ffffff"/>
        </w:rPr>
        <w:t>Gabor Property CR12</w:t>
      </w:r>
    </w:p>
    <w:p>
      <w:pPr>
        <w:pStyle w:val="ListParagraph"/>
        <w:numPr>
          <w:ilvl w:val="1"/>
          <w:numId w:val="17"/>
        </w:numPr>
        <w:spacing w:after="0" w:line="480" w:lineRule="auto"/>
        <w:rPr>
          <w:rFonts w:ascii="Arial" w:cs="Arial" w:eastAsia="Times New Roman" w:hAnsi="Arial"/>
          <w:color w:val="000000"/>
          <w:sz w:val="24"/>
          <w:szCs w:val="24"/>
          <w:highlight w:val="none"/>
          <w:shd w:val="clear" w:color="auto" w:fill="ffffff"/>
        </w:rPr>
      </w:pPr>
      <w:r>
        <w:rPr>
          <w:rFonts w:ascii="Arial" w:cs="Arial" w:eastAsia="Times New Roman" w:hAnsi="Arial"/>
          <w:color w:val="000000"/>
          <w:sz w:val="24"/>
          <w:szCs w:val="24"/>
          <w:highlight w:val="none"/>
          <w:shd w:val="clear" w:color="auto" w:fill="ffffff"/>
        </w:rPr>
        <w:t>NYForward Grant</w:t>
      </w:r>
    </w:p>
    <w:p>
      <w:pPr>
        <w:pStyle w:val="ListParagraph"/>
        <w:numPr>
          <w:ilvl w:val="1"/>
          <w:numId w:val="17"/>
        </w:numPr>
        <w:spacing w:after="0" w:line="480" w:lineRule="auto"/>
        <w:rPr>
          <w:rFonts w:ascii="Arial" w:cs="Arial" w:eastAsia="Times New Roman" w:hAnsi="Arial"/>
          <w:color w:val="000000"/>
          <w:sz w:val="24"/>
          <w:szCs w:val="24"/>
          <w:highlight w:val="none"/>
          <w:shd w:val="clear" w:color="auto" w:fill="ffffff"/>
        </w:rPr>
      </w:pPr>
      <w:r>
        <w:rPr>
          <w:rFonts w:ascii="Arial" w:cs="Arial" w:eastAsia="Times New Roman" w:hAnsi="Arial"/>
          <w:color w:val="000000"/>
          <w:sz w:val="24"/>
          <w:szCs w:val="24"/>
          <w:highlight w:val="none"/>
          <w:shd w:val="clear" w:color="auto" w:fill="ffffff"/>
        </w:rPr>
        <w:t>Codes Of</w:t>
      </w:r>
      <w:r>
        <w:rPr>
          <w:rFonts w:ascii="Arial" w:cs="Arial" w:eastAsia="Times New Roman" w:hAnsi="Arial"/>
          <w:color w:val="000000"/>
          <w:sz w:val="24"/>
          <w:szCs w:val="24"/>
          <w:highlight w:val="none"/>
          <w:shd w:val="clear" w:color="auto" w:fill="ffffff"/>
        </w:rPr>
        <w:t>ficer</w:t>
      </w:r>
    </w:p>
    <w:p>
      <w:pPr>
        <w:pStyle w:val="ListParagraph"/>
        <w:numPr>
          <w:ilvl w:val="2"/>
          <w:numId w:val="17"/>
        </w:numPr>
        <w:spacing w:after="0" w:line="480" w:lineRule="auto"/>
        <w:rPr>
          <w:rFonts w:ascii="Arial" w:cs="Arial" w:eastAsia="Times New Roman" w:hAnsi="Arial"/>
          <w:color w:val="000000"/>
          <w:sz w:val="24"/>
          <w:szCs w:val="24"/>
          <w:highlight w:val="none"/>
          <w:shd w:val="clear" w:color="auto" w:fill="ffffff"/>
        </w:rPr>
      </w:pPr>
      <w:r>
        <w:rPr>
          <w:rFonts w:ascii="Arial" w:cs="Arial" w:eastAsia="Times New Roman" w:hAnsi="Arial"/>
          <w:color w:val="000000"/>
          <w:sz w:val="24"/>
          <w:szCs w:val="24"/>
          <w:highlight w:val="none"/>
          <w:shd w:val="clear" w:color="auto" w:fill="ffffff"/>
        </w:rPr>
        <w:t>Patrick Dolan has been hired as Codes Officer for Town of Schroeppel</w:t>
      </w:r>
    </w:p>
    <w:p>
      <w:pPr>
        <w:pStyle w:val="ListParagraph"/>
        <w:numPr>
          <w:ilvl w:val="0"/>
          <w:numId w:val="17"/>
        </w:numPr>
        <w:spacing w:after="0" w:line="480" w:lineRule="auto"/>
        <w:rPr>
          <w:rFonts w:ascii="Arial" w:cs="Arial" w:eastAsia="Times New Roman" w:hAnsi="Arial"/>
          <w:color w:val="000000"/>
          <w:sz w:val="24"/>
          <w:szCs w:val="24"/>
          <w:highlight w:val="none"/>
          <w:shd w:val="clear" w:color="auto" w:fill="ffffff"/>
        </w:rPr>
      </w:pPr>
      <w:r>
        <w:rPr>
          <w:rFonts w:ascii="Arial" w:cs="Arial" w:eastAsia="Times New Roman" w:hAnsi="Arial"/>
          <w:color w:val="000000"/>
          <w:sz w:val="24"/>
          <w:szCs w:val="24"/>
          <w:highlight w:val="none"/>
          <w:shd w:val="clear" w:color="auto" w:fill="ffffff"/>
        </w:rPr>
        <w:t>Motion to adjourn</w:t>
      </w:r>
    </w:p>
    <w:p>
      <w:pPr>
        <w:pStyle w:val="ListParagraph"/>
        <w:numPr>
          <w:ilvl w:val="1"/>
          <w:numId w:val="17"/>
        </w:numPr>
        <w:spacing w:after="0" w:line="480" w:lineRule="auto"/>
        <w:rPr>
          <w:rFonts w:ascii="Arial" w:cs="Arial" w:eastAsia="Times New Roman" w:hAnsi="Arial"/>
          <w:color w:val="000000"/>
          <w:sz w:val="24"/>
          <w:szCs w:val="24"/>
          <w:highlight w:val="none"/>
          <w:shd w:val="clear" w:color="auto" w:fill="ffffff"/>
        </w:rPr>
      </w:pPr>
      <w:r>
        <w:rPr>
          <w:rFonts w:ascii="Arial" w:cs="Arial" w:eastAsia="Times New Roman" w:hAnsi="Arial"/>
          <w:color w:val="000000"/>
          <w:sz w:val="24"/>
          <w:szCs w:val="24"/>
          <w:highlight w:val="none"/>
          <w:shd w:val="clear" w:color="auto" w:fill="ffffff"/>
        </w:rPr>
        <w:t>On motion made by Pete Stamcampiano and seconded by Robert Loreman the board unanimously agreed to adjourn the meeting.</w:t>
        <w:tab/>
      </w:r>
    </w:p>
    <w:p>
      <w:pPr>
        <w:pStyle w:val="ListParagraph"/>
        <w:spacing w:after="0" w:line="480" w:lineRule="auto"/>
        <w:ind w:left="0" w:right="0" w:firstLine="0"/>
        <w:rPr>
          <w:rFonts w:ascii="Arial" w:cs="Arial" w:eastAsia="Times New Roman" w:hAnsi="Arial"/>
          <w:color w:val="000000"/>
          <w:sz w:val="24"/>
          <w:szCs w:val="24"/>
          <w:highlight w:val="none"/>
          <w:shd w:val="clear" w:color="auto" w:fill="ffffff"/>
        </w:rPr>
      </w:pPr>
    </w:p>
    <w:p>
      <w:pPr>
        <w:pStyle w:val="ListParagraph"/>
        <w:spacing w:after="0" w:line="480" w:lineRule="auto"/>
        <w:ind w:left="0" w:right="0" w:firstLine="0"/>
        <w:rPr>
          <w:rFonts w:ascii="Arial" w:cs="Arial" w:eastAsia="Times New Roman" w:hAnsi="Arial"/>
          <w:color w:val="000000"/>
          <w:sz w:val="24"/>
          <w:szCs w:val="24"/>
          <w:shd w:val="clear" w:color="auto" w:fill="ffffff"/>
        </w:rPr>
      </w:pPr>
    </w:p>
    <w:p>
      <w:pPr>
        <w:spacing w:after="0" w:line="480" w:lineRule="auto"/>
        <w:rPr>
          <w:rFonts w:ascii="Arial" w:cs="Arial" w:eastAsia="Times New Roman" w:hAnsi="Arial"/>
          <w:color w:val="000000"/>
          <w:sz w:val="24"/>
          <w:szCs w:val="24"/>
          <w:shd w:val="clear" w:color="auto" w:fill="ffffff"/>
        </w:rPr>
      </w:pPr>
    </w:p>
    <w:p/>
    <w:p/>
    <w:p/>
    <w:sectPr>
      <w:headerReference w:type="default" r:id="rId9"/>
      <w:footerReference w:type="default" r:id="rId10"/>
      <w:pgSz w:w="11906" w:h="16838"/>
      <w:pgMar w:top="1440" w:right="1440" w:bottom="1440" w:left="1395" w:header="708" w:footer="708" w:gutter="0"/>
      <w:paperSrc w:first="1" w:other="1"/>
      <w:pgNumType w:fmt="decimal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00000000" w:usb1="00000000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00000000" w:usb1="00000000" w:usb2="00000009" w:usb3="00000000" w:csb0="000001ff" w:csb1="00000000"/>
  </w:font>
  <w:font w:name="Calibri Light">
    <w:panose1 w:val="020f0302020204030204"/>
    <w:charset w:val="00"/>
    <w:family w:val="swiss"/>
    <w:pitch w:val="variable"/>
    <w:sig w:usb0="00000000" w:usb1="00000000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 w:val="on"/>
    <w:pitch w:val="default"/>
  </w:font>
  <w:font w:name="Times New Roman">
    <w:panose1 w:val="02020603050405020304"/>
    <w:charset w:val="00"/>
    <w:family w:val="roman"/>
    <w:pitch w:val="variable"/>
    <w:sig w:usb0="00000000" w:usb1="00000000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  <w:font w:name="arial">
    <w:charset w:val="00"/>
  </w:font>
  <w:font w:name="Segoe UI">
    <w:charset w:val="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p>
    <w:pPr>
      <w:spacing w:after="0" w:line="240" w:lineRule="auto"/>
      <w:jc w:val="right"/>
      <w:rPr/>
    </w:pPr>
    <w:r>
      <w:fldChar w:fldCharType="begin"/>
    </w:r>
    <w:r>
      <w:instrText xml:space="preserve">PAGE</w:instrText>
    </w:r>
    <w:r>
      <w:fldChar w:fldCharType="separate"/>
    </w:r>
    <w:r>
      <w:t>*</w:t>
    </w:r>
    <w:r>
      <w:fldChar w:fldCharType="end"/>
    </w:r>
  </w:p>
  <w:p>
    <w:pPr>
      <w:spacing w:after="0" w:line="240" w:lineRule="auto"/>
      <w:rPr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p>
    <w:pPr>
      <w:spacing w:after="0" w:line="240" w:lineRule="auto"/>
      <w:rPr/>
    </w:pP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multilevel"/>
    <w:lvl w:ilvl="0" w:tentative="0">
      <w:start w:val="1"/>
      <w:numFmt w:val="decimal"/>
      <w:lvlText w:val="%1)"/>
      <w:lvlJc w:val="left"/>
      <w:pPr>
        <w:ind w:left="720" w:hanging="360"/>
      </w:pPr>
      <w:rPr/>
    </w:lvl>
    <w:lvl w:ilvl="1" w:tentative="0">
      <w:start w:val="1"/>
      <w:numFmt w:val="lowerLetter"/>
      <w:lvlText w:val="%2)"/>
      <w:lvlJc w:val="left"/>
      <w:pPr>
        <w:ind w:left="720" w:hanging="360"/>
      </w:pPr>
    </w:lvl>
    <w:lvl w:ilvl="2" w:tentative="0">
      <w:start w:val="1"/>
      <w:numFmt w:val="lowerRoman"/>
      <w:lvlText w:val="%3)"/>
      <w:lvlJc w:val="left"/>
      <w:pPr>
        <w:ind w:left="1080" w:hanging="360"/>
      </w:pPr>
    </w:lvl>
    <w:lvl w:ilvl="3" w:tentative="0">
      <w:start w:val="1"/>
      <w:numFmt w:val="decimal"/>
      <w:lvlText w:val="(%4)"/>
      <w:lvlJc w:val="left"/>
      <w:pPr>
        <w:ind w:left="1440" w:hanging="360"/>
      </w:pPr>
    </w:lvl>
    <w:lvl w:ilvl="4" w:tentative="0">
      <w:start w:val="1"/>
      <w:numFmt w:val="lowerLetter"/>
      <w:lvlText w:val="(%5)"/>
      <w:lvlJc w:val="left"/>
      <w:pPr>
        <w:ind w:left="1800" w:hanging="360"/>
      </w:pPr>
    </w:lvl>
    <w:lvl w:ilvl="5" w:tentative="0">
      <w:start w:val="1"/>
      <w:numFmt w:val="lowerRoman"/>
      <w:lvlText w:val="(%6)"/>
      <w:lvlJc w:val="left"/>
      <w:pPr>
        <w:ind w:left="2160" w:hanging="360"/>
      </w:pPr>
    </w:lvl>
    <w:lvl w:ilvl="6" w:tentative="0">
      <w:start w:val="1"/>
      <w:numFmt w:val="decimal"/>
      <w:lvlText w:val="%7."/>
      <w:lvlJc w:val="left"/>
      <w:pPr>
        <w:ind w:left="2520" w:hanging="360"/>
      </w:pPr>
    </w:lvl>
    <w:lvl w:ilvl="7" w:tentative="0">
      <w:start w:val="1"/>
      <w:numFmt w:val="lowerLetter"/>
      <w:lvlText w:val="%8."/>
      <w:lvlJc w:val="left"/>
      <w:pPr>
        <w:ind w:left="2880" w:hanging="360"/>
      </w:pPr>
    </w:lvl>
    <w:lvl w:ilvl="8" w:tentative="0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multiLevelType w:val="hybridMultilevel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isLgl w:val="off"/>
      <w:suff w:val="tab"/>
      <w:lvlText w:val="%2."/>
      <w:lvlJc w:val="left"/>
      <w:pPr>
        <w:ind w:left="1440" w:hanging="360"/>
      </w:pPr>
    </w:lvl>
    <w:lvl w:ilvl="2" w:tentative="1">
      <w:start w:val="1"/>
      <w:numFmt w:val="lowerRoman"/>
      <w:isLgl w:val="off"/>
      <w:suff w:val="tab"/>
      <w:lvlText w:val="%3."/>
      <w:lvlJc w:val="right"/>
      <w:pPr>
        <w:ind w:left="2160" w:hanging="360"/>
      </w:pPr>
    </w:lvl>
    <w:lvl w:ilvl="3" w:tentative="1">
      <w:start w:val="1"/>
      <w:numFmt w:val="decimal"/>
      <w:isLgl w:val="off"/>
      <w:suff w:val="tab"/>
      <w:lvlText w:val="%4."/>
      <w:lvlJc w:val="left"/>
      <w:pPr>
        <w:ind w:left="2880" w:hanging="360"/>
      </w:pPr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</w:lvl>
  </w:abstractNum>
  <w:abstractNum w:abstractNumId="3">
    <w:multiLevelType w:val="hybridMultilevel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0">
      <w:start w:val="1"/>
      <w:numFmt w:val="lowerLetter"/>
      <w:isLgl w:val="off"/>
      <w:suff w:val="tab"/>
      <w:lvlText w:val="%2."/>
      <w:lvlJc w:val="left"/>
      <w:pPr>
        <w:ind w:left="1440" w:hanging="360"/>
      </w:pPr>
    </w:lvl>
    <w:lvl w:ilvl="2" w:tentative="0">
      <w:start w:val="1"/>
      <w:numFmt w:val="lowerRoman"/>
      <w:isLgl w:val="off"/>
      <w:suff w:val="tab"/>
      <w:lvlText w:val="%3."/>
      <w:lvlJc w:val="right"/>
      <w:pPr>
        <w:ind w:left="2160" w:hanging="360"/>
      </w:pPr>
    </w:lvl>
    <w:lvl w:ilvl="3" w:tentative="0">
      <w:start w:val="1"/>
      <w:numFmt w:val="decimal"/>
      <w:isLgl w:val="off"/>
      <w:suff w:val="tab"/>
      <w:lvlText w:val="%4."/>
      <w:lvlJc w:val="left"/>
      <w:pPr>
        <w:ind w:left="2880" w:hanging="360"/>
      </w:pPr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</w:lvl>
  </w:abstractNum>
  <w:abstractNum w:abstractNumId="6">
    <w:multiLevelType w:val="hybridMultilevel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isLgl w:val="off"/>
      <w:suff w:val="tab"/>
      <w:lvlText w:val="%2."/>
      <w:lvlJc w:val="left"/>
      <w:pPr>
        <w:ind w:left="1440" w:hanging="360"/>
      </w:pPr>
    </w:lvl>
    <w:lvl w:ilvl="2" w:tentative="1">
      <w:start w:val="1"/>
      <w:numFmt w:val="lowerRoman"/>
      <w:isLgl w:val="off"/>
      <w:suff w:val="tab"/>
      <w:lvlText w:val="%3."/>
      <w:lvlJc w:val="right"/>
      <w:pPr>
        <w:ind w:left="2160" w:hanging="360"/>
      </w:pPr>
    </w:lvl>
    <w:lvl w:ilvl="3" w:tentative="1">
      <w:start w:val="1"/>
      <w:numFmt w:val="decimal"/>
      <w:isLgl w:val="off"/>
      <w:suff w:val="tab"/>
      <w:lvlText w:val="%4."/>
      <w:lvlJc w:val="left"/>
      <w:pPr>
        <w:ind w:left="2880" w:hanging="360"/>
      </w:pPr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</w:lvl>
  </w:abstractNum>
  <w:abstractNum w:abstractNumId="8">
    <w:multiLevelType w:val="hybridMultilevel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isLgl w:val="off"/>
      <w:suff w:val="tab"/>
      <w:lvlText w:val="%2."/>
      <w:lvlJc w:val="left"/>
      <w:pPr>
        <w:ind w:left="1440" w:hanging="360"/>
      </w:pPr>
    </w:lvl>
    <w:lvl w:ilvl="2" w:tentative="1">
      <w:start w:val="1"/>
      <w:numFmt w:val="lowerRoman"/>
      <w:isLgl w:val="off"/>
      <w:suff w:val="tab"/>
      <w:lvlText w:val="%3."/>
      <w:lvlJc w:val="right"/>
      <w:pPr>
        <w:ind w:left="2160" w:hanging="360"/>
      </w:pPr>
    </w:lvl>
    <w:lvl w:ilvl="3" w:tentative="1">
      <w:start w:val="1"/>
      <w:numFmt w:val="decimal"/>
      <w:isLgl w:val="off"/>
      <w:suff w:val="tab"/>
      <w:lvlText w:val="%4."/>
      <w:lvlJc w:val="left"/>
      <w:pPr>
        <w:ind w:left="2880" w:hanging="360"/>
      </w:pPr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</w:lvl>
  </w:abstractNum>
  <w:abstractNum w:abstractNumId="10">
    <w:multiLevelType w:val="hybridMultilevel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isLgl w:val="off"/>
      <w:suff w:val="tab"/>
      <w:lvlText w:val="%2."/>
      <w:lvlJc w:val="left"/>
      <w:pPr>
        <w:ind w:left="1440" w:hanging="360"/>
      </w:pPr>
    </w:lvl>
    <w:lvl w:ilvl="2" w:tentative="1">
      <w:start w:val="1"/>
      <w:numFmt w:val="lowerRoman"/>
      <w:isLgl w:val="off"/>
      <w:suff w:val="tab"/>
      <w:lvlText w:val="%3."/>
      <w:lvlJc w:val="right"/>
      <w:pPr>
        <w:ind w:left="2160" w:hanging="360"/>
      </w:pPr>
    </w:lvl>
    <w:lvl w:ilvl="3" w:tentative="1">
      <w:start w:val="1"/>
      <w:numFmt w:val="decimal"/>
      <w:isLgl w:val="off"/>
      <w:suff w:val="tab"/>
      <w:lvlText w:val="%4."/>
      <w:lvlJc w:val="left"/>
      <w:pPr>
        <w:ind w:left="2880" w:hanging="360"/>
      </w:pPr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</w:lvl>
  </w:abstractNum>
  <w:abstractNum w:abstractNumId="12">
    <w:multiLevelType w:val="hybridMultilevel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isLgl w:val="off"/>
      <w:suff w:val="tab"/>
      <w:lvlText w:val="%2."/>
      <w:lvlJc w:val="left"/>
      <w:pPr>
        <w:ind w:left="1440" w:hanging="360"/>
      </w:pPr>
    </w:lvl>
    <w:lvl w:ilvl="2" w:tentative="1">
      <w:start w:val="1"/>
      <w:numFmt w:val="lowerRoman"/>
      <w:isLgl w:val="off"/>
      <w:suff w:val="tab"/>
      <w:lvlText w:val="%3."/>
      <w:lvlJc w:val="right"/>
      <w:pPr>
        <w:ind w:left="2160" w:hanging="360"/>
      </w:pPr>
    </w:lvl>
    <w:lvl w:ilvl="3" w:tentative="1">
      <w:start w:val="1"/>
      <w:numFmt w:val="decimal"/>
      <w:isLgl w:val="off"/>
      <w:suff w:val="tab"/>
      <w:lvlText w:val="%4."/>
      <w:lvlJc w:val="left"/>
      <w:pPr>
        <w:ind w:left="2880" w:hanging="360"/>
      </w:pPr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</w:lvl>
  </w:abstractNum>
  <w:abstractNum w:abstractNumId="14">
    <w:multiLevelType w:val="hybridMultilevel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isLgl w:val="off"/>
      <w:suff w:val="tab"/>
      <w:lvlText w:val="%2."/>
      <w:lvlJc w:val="left"/>
      <w:pPr>
        <w:ind w:left="1440" w:hanging="360"/>
      </w:pPr>
    </w:lvl>
    <w:lvl w:ilvl="2" w:tentative="1">
      <w:start w:val="1"/>
      <w:numFmt w:val="lowerRoman"/>
      <w:isLgl w:val="off"/>
      <w:suff w:val="tab"/>
      <w:lvlText w:val="%3."/>
      <w:lvlJc w:val="right"/>
      <w:pPr>
        <w:ind w:left="2160" w:hanging="360"/>
      </w:pPr>
    </w:lvl>
    <w:lvl w:ilvl="3" w:tentative="1">
      <w:start w:val="1"/>
      <w:numFmt w:val="decimal"/>
      <w:isLgl w:val="off"/>
      <w:suff w:val="tab"/>
      <w:lvlText w:val="%4."/>
      <w:lvlJc w:val="left"/>
      <w:pPr>
        <w:ind w:left="2880" w:hanging="360"/>
      </w:pPr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</w:lvl>
  </w:abstractNum>
  <w:abstractNum w:abstractNumId="16">
    <w:multiLevelType w:val="hybridMultilevel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isLgl w:val="off"/>
      <w:suff w:val="tab"/>
      <w:lvlText w:val="%2."/>
      <w:lvlJc w:val="left"/>
      <w:pPr>
        <w:ind w:left="1440" w:hanging="360"/>
      </w:pPr>
    </w:lvl>
    <w:lvl w:ilvl="2" w:tentative="1">
      <w:start w:val="1"/>
      <w:numFmt w:val="lowerRoman"/>
      <w:isLgl w:val="off"/>
      <w:suff w:val="tab"/>
      <w:lvlText w:val="%3."/>
      <w:lvlJc w:val="right"/>
      <w:pPr>
        <w:ind w:left="2160" w:hanging="360"/>
      </w:pPr>
    </w:lvl>
    <w:lvl w:ilvl="3" w:tentative="1">
      <w:start w:val="1"/>
      <w:numFmt w:val="decimal"/>
      <w:isLgl w:val="off"/>
      <w:suff w:val="tab"/>
      <w:lvlText w:val="%4."/>
      <w:lvlJc w:val="left"/>
      <w:pPr>
        <w:ind w:left="2880" w:hanging="360"/>
      </w:pPr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</w:lvl>
  </w:abstractNum>
  <w:abstractNum w:abstractNumId="18">
    <w:multiLevelType w:val="hybridMultilevel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 w:tentative="0">
      <w:start w:val="1"/>
      <w:numFmt w:val="lowerRoman"/>
      <w:suff w:val="tab"/>
      <w:lvlText w:val="%1."/>
      <w:lvlJc w:val="right"/>
      <w:pPr>
        <w:ind w:left="2160" w:hanging="360"/>
      </w:pPr>
    </w:lvl>
    <w:lvl w:ilvl="1" w:tentative="1">
      <w:start w:val="1"/>
      <w:numFmt w:val="lowerLetter"/>
      <w:isLgl w:val="off"/>
      <w:suff w:val="tab"/>
      <w:lvlText w:val="%2."/>
      <w:lvlJc w:val="left"/>
      <w:pPr>
        <w:ind w:left="2880" w:hanging="360"/>
      </w:pPr>
    </w:lvl>
    <w:lvl w:ilvl="2" w:tentative="1">
      <w:start w:val="1"/>
      <w:numFmt w:val="lowerRoman"/>
      <w:isLgl w:val="off"/>
      <w:suff w:val="tab"/>
      <w:lvlText w:val="%3."/>
      <w:lvlJc w:val="right"/>
      <w:pPr>
        <w:ind w:left="3600" w:hanging="360"/>
      </w:pPr>
    </w:lvl>
    <w:lvl w:ilvl="3" w:tentative="1">
      <w:start w:val="1"/>
      <w:numFmt w:val="decimal"/>
      <w:isLgl w:val="off"/>
      <w:suff w:val="tab"/>
      <w:lvlText w:val="%4."/>
      <w:lvlJc w:val="left"/>
      <w:pPr>
        <w:ind w:left="4320" w:hanging="360"/>
      </w:pPr>
    </w:lvl>
    <w:lvl w:ilvl="4" w:tentative="1">
      <w:start w:val="1"/>
      <w:numFmt w:val="lowerLetter"/>
      <w:isLgl w:val="off"/>
      <w:suff w:val="tab"/>
      <w:lvlText w:val="%5."/>
      <w:lvlJc w:val="left"/>
      <w:pPr>
        <w:ind w:left="5040" w:hanging="360"/>
      </w:pPr>
    </w:lvl>
    <w:lvl w:ilvl="5" w:tentative="1">
      <w:start w:val="1"/>
      <w:numFmt w:val="lowerRoman"/>
      <w:isLgl w:val="off"/>
      <w:suff w:val="tab"/>
      <w:lvlText w:val="%6."/>
      <w:lvlJc w:val="right"/>
      <w:pPr>
        <w:ind w:left="5760" w:hanging="360"/>
      </w:pPr>
    </w:lvl>
    <w:lvl w:ilvl="6" w:tentative="1">
      <w:start w:val="1"/>
      <w:numFmt w:val="decimal"/>
      <w:isLgl w:val="off"/>
      <w:suff w:val="tab"/>
      <w:lvlText w:val="%7."/>
      <w:lvlJc w:val="left"/>
      <w:pPr>
        <w:ind w:left="6480" w:hanging="360"/>
      </w:pPr>
    </w:lvl>
    <w:lvl w:ilvl="7" w:tentative="1">
      <w:start w:val="1"/>
      <w:numFmt w:val="lowerLetter"/>
      <w:isLgl w:val="off"/>
      <w:suff w:val="tab"/>
      <w:lvlText w:val="%8."/>
      <w:lvlJc w:val="left"/>
      <w:pPr>
        <w:ind w:left="7200" w:hanging="360"/>
      </w:pPr>
    </w:lvl>
    <w:lvl w:ilvl="8" w:tentative="1">
      <w:start w:val="1"/>
      <w:numFmt w:val="lowerRoman"/>
      <w:isLgl w:val="off"/>
      <w:suff w:val="tab"/>
      <w:lvlText w:val="%9."/>
      <w:lvlJc w:val="right"/>
      <w:pPr>
        <w:ind w:left="7920" w:hanging="360"/>
      </w:pPr>
    </w:lvl>
  </w:abstractNum>
  <w:abstractNum w:abstractNumId="20">
    <w:multiLevelType w:val="hybridMultilevel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 w:tentative="0">
      <w:start w:val="1"/>
      <w:numFmt w:val="lowerRoman"/>
      <w:suff w:val="tab"/>
      <w:lvlText w:val="%1."/>
      <w:lvlJc w:val="right"/>
      <w:pPr>
        <w:ind w:left="2160" w:hanging="360"/>
      </w:pPr>
    </w:lvl>
    <w:lvl w:ilvl="1" w:tentative="1">
      <w:start w:val="1"/>
      <w:numFmt w:val="lowerLetter"/>
      <w:isLgl w:val="off"/>
      <w:suff w:val="tab"/>
      <w:lvlText w:val="%2."/>
      <w:lvlJc w:val="left"/>
      <w:pPr>
        <w:ind w:left="2880" w:hanging="360"/>
      </w:pPr>
    </w:lvl>
    <w:lvl w:ilvl="2" w:tentative="1">
      <w:start w:val="1"/>
      <w:numFmt w:val="lowerRoman"/>
      <w:isLgl w:val="off"/>
      <w:suff w:val="tab"/>
      <w:lvlText w:val="%3."/>
      <w:lvlJc w:val="right"/>
      <w:pPr>
        <w:ind w:left="3600" w:hanging="360"/>
      </w:pPr>
    </w:lvl>
    <w:lvl w:ilvl="3" w:tentative="1">
      <w:start w:val="1"/>
      <w:numFmt w:val="decimal"/>
      <w:isLgl w:val="off"/>
      <w:suff w:val="tab"/>
      <w:lvlText w:val="%4."/>
      <w:lvlJc w:val="left"/>
      <w:pPr>
        <w:ind w:left="4320" w:hanging="360"/>
      </w:pPr>
    </w:lvl>
    <w:lvl w:ilvl="4" w:tentative="1">
      <w:start w:val="1"/>
      <w:numFmt w:val="lowerLetter"/>
      <w:isLgl w:val="off"/>
      <w:suff w:val="tab"/>
      <w:lvlText w:val="%5."/>
      <w:lvlJc w:val="left"/>
      <w:pPr>
        <w:ind w:left="5040" w:hanging="360"/>
      </w:pPr>
    </w:lvl>
    <w:lvl w:ilvl="5" w:tentative="1">
      <w:start w:val="1"/>
      <w:numFmt w:val="lowerRoman"/>
      <w:isLgl w:val="off"/>
      <w:suff w:val="tab"/>
      <w:lvlText w:val="%6."/>
      <w:lvlJc w:val="right"/>
      <w:pPr>
        <w:ind w:left="5760" w:hanging="360"/>
      </w:pPr>
    </w:lvl>
    <w:lvl w:ilvl="6" w:tentative="1">
      <w:start w:val="1"/>
      <w:numFmt w:val="decimal"/>
      <w:isLgl w:val="off"/>
      <w:suff w:val="tab"/>
      <w:lvlText w:val="%7."/>
      <w:lvlJc w:val="left"/>
      <w:pPr>
        <w:ind w:left="6480" w:hanging="360"/>
      </w:pPr>
    </w:lvl>
    <w:lvl w:ilvl="7" w:tentative="1">
      <w:start w:val="1"/>
      <w:numFmt w:val="lowerLetter"/>
      <w:isLgl w:val="off"/>
      <w:suff w:val="tab"/>
      <w:lvlText w:val="%8."/>
      <w:lvlJc w:val="left"/>
      <w:pPr>
        <w:ind w:left="7200" w:hanging="360"/>
      </w:pPr>
    </w:lvl>
    <w:lvl w:ilvl="8" w:tentative="1">
      <w:start w:val="1"/>
      <w:numFmt w:val="lowerRoman"/>
      <w:isLgl w:val="off"/>
      <w:suff w:val="tab"/>
      <w:lvlText w:val="%9."/>
      <w:lvlJc w:val="right"/>
      <w:pPr>
        <w:ind w:left="7920" w:hanging="360"/>
      </w:pPr>
    </w:lvl>
  </w:abstractNum>
  <w:abstractNum w:abstractNumId="22">
    <w:multiLevelType w:val="hybridMultilevel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 w:tentative="0">
      <w:start w:val="1"/>
      <w:numFmt w:val="lowerRoman"/>
      <w:suff w:val="tab"/>
      <w:lvlText w:val="%1."/>
      <w:lvlJc w:val="right"/>
      <w:pPr>
        <w:ind w:left="2160" w:hanging="360"/>
      </w:pPr>
    </w:lvl>
    <w:lvl w:ilvl="1" w:tentative="1">
      <w:start w:val="1"/>
      <w:numFmt w:val="lowerLetter"/>
      <w:isLgl w:val="off"/>
      <w:suff w:val="tab"/>
      <w:lvlText w:val="%2."/>
      <w:lvlJc w:val="left"/>
      <w:pPr>
        <w:ind w:left="2880" w:hanging="360"/>
      </w:pPr>
    </w:lvl>
    <w:lvl w:ilvl="2" w:tentative="1">
      <w:start w:val="1"/>
      <w:numFmt w:val="lowerRoman"/>
      <w:isLgl w:val="off"/>
      <w:suff w:val="tab"/>
      <w:lvlText w:val="%3."/>
      <w:lvlJc w:val="right"/>
      <w:pPr>
        <w:ind w:left="3600" w:hanging="360"/>
      </w:pPr>
    </w:lvl>
    <w:lvl w:ilvl="3" w:tentative="1">
      <w:start w:val="1"/>
      <w:numFmt w:val="decimal"/>
      <w:isLgl w:val="off"/>
      <w:suff w:val="tab"/>
      <w:lvlText w:val="%4."/>
      <w:lvlJc w:val="left"/>
      <w:pPr>
        <w:ind w:left="4320" w:hanging="360"/>
      </w:pPr>
    </w:lvl>
    <w:lvl w:ilvl="4" w:tentative="1">
      <w:start w:val="1"/>
      <w:numFmt w:val="lowerLetter"/>
      <w:isLgl w:val="off"/>
      <w:suff w:val="tab"/>
      <w:lvlText w:val="%5."/>
      <w:lvlJc w:val="left"/>
      <w:pPr>
        <w:ind w:left="5040" w:hanging="360"/>
      </w:pPr>
    </w:lvl>
    <w:lvl w:ilvl="5" w:tentative="1">
      <w:start w:val="1"/>
      <w:numFmt w:val="lowerRoman"/>
      <w:isLgl w:val="off"/>
      <w:suff w:val="tab"/>
      <w:lvlText w:val="%6."/>
      <w:lvlJc w:val="right"/>
      <w:pPr>
        <w:ind w:left="5760" w:hanging="360"/>
      </w:pPr>
    </w:lvl>
    <w:lvl w:ilvl="6" w:tentative="1">
      <w:start w:val="1"/>
      <w:numFmt w:val="decimal"/>
      <w:isLgl w:val="off"/>
      <w:suff w:val="tab"/>
      <w:lvlText w:val="%7."/>
      <w:lvlJc w:val="left"/>
      <w:pPr>
        <w:ind w:left="6480" w:hanging="360"/>
      </w:pPr>
    </w:lvl>
    <w:lvl w:ilvl="7" w:tentative="1">
      <w:start w:val="1"/>
      <w:numFmt w:val="lowerLetter"/>
      <w:isLgl w:val="off"/>
      <w:suff w:val="tab"/>
      <w:lvlText w:val="%8."/>
      <w:lvlJc w:val="left"/>
      <w:pPr>
        <w:ind w:left="7200" w:hanging="360"/>
      </w:pPr>
    </w:lvl>
    <w:lvl w:ilvl="8" w:tentative="1">
      <w:start w:val="1"/>
      <w:numFmt w:val="lowerRoman"/>
      <w:isLgl w:val="off"/>
      <w:suff w:val="tab"/>
      <w:lvlText w:val="%9."/>
      <w:lvlJc w:val="right"/>
      <w:pPr>
        <w:ind w:left="7920" w:hanging="360"/>
      </w:pPr>
    </w:lvl>
  </w:abstractNum>
  <w:abstractNum w:abstractNumId="24">
    <w:multiLevelType w:val="hybridMultilevel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 w:tentative="0">
      <w:start w:val="1"/>
      <w:numFmt w:val="lowerRoman"/>
      <w:suff w:val="tab"/>
      <w:lvlText w:val="%1."/>
      <w:lvlJc w:val="right"/>
      <w:pPr>
        <w:ind w:left="2160" w:hanging="360"/>
      </w:pPr>
    </w:lvl>
    <w:lvl w:ilvl="1" w:tentative="1">
      <w:start w:val="1"/>
      <w:numFmt w:val="lowerLetter"/>
      <w:isLgl w:val="off"/>
      <w:suff w:val="tab"/>
      <w:lvlText w:val="%2."/>
      <w:lvlJc w:val="left"/>
      <w:pPr>
        <w:ind w:left="2880" w:hanging="360"/>
      </w:pPr>
    </w:lvl>
    <w:lvl w:ilvl="2" w:tentative="1">
      <w:start w:val="1"/>
      <w:numFmt w:val="lowerRoman"/>
      <w:isLgl w:val="off"/>
      <w:suff w:val="tab"/>
      <w:lvlText w:val="%3."/>
      <w:lvlJc w:val="right"/>
      <w:pPr>
        <w:ind w:left="3600" w:hanging="360"/>
      </w:pPr>
    </w:lvl>
    <w:lvl w:ilvl="3" w:tentative="1">
      <w:start w:val="1"/>
      <w:numFmt w:val="decimal"/>
      <w:isLgl w:val="off"/>
      <w:suff w:val="tab"/>
      <w:lvlText w:val="%4."/>
      <w:lvlJc w:val="left"/>
      <w:pPr>
        <w:ind w:left="4320" w:hanging="360"/>
      </w:pPr>
    </w:lvl>
    <w:lvl w:ilvl="4" w:tentative="1">
      <w:start w:val="1"/>
      <w:numFmt w:val="lowerLetter"/>
      <w:isLgl w:val="off"/>
      <w:suff w:val="tab"/>
      <w:lvlText w:val="%5."/>
      <w:lvlJc w:val="left"/>
      <w:pPr>
        <w:ind w:left="5040" w:hanging="360"/>
      </w:pPr>
    </w:lvl>
    <w:lvl w:ilvl="5" w:tentative="1">
      <w:start w:val="1"/>
      <w:numFmt w:val="lowerRoman"/>
      <w:isLgl w:val="off"/>
      <w:suff w:val="tab"/>
      <w:lvlText w:val="%6."/>
      <w:lvlJc w:val="right"/>
      <w:pPr>
        <w:ind w:left="5760" w:hanging="360"/>
      </w:pPr>
    </w:lvl>
    <w:lvl w:ilvl="6" w:tentative="1">
      <w:start w:val="1"/>
      <w:numFmt w:val="decimal"/>
      <w:isLgl w:val="off"/>
      <w:suff w:val="tab"/>
      <w:lvlText w:val="%7."/>
      <w:lvlJc w:val="left"/>
      <w:pPr>
        <w:ind w:left="6480" w:hanging="360"/>
      </w:pPr>
    </w:lvl>
    <w:lvl w:ilvl="7" w:tentative="1">
      <w:start w:val="1"/>
      <w:numFmt w:val="lowerLetter"/>
      <w:isLgl w:val="off"/>
      <w:suff w:val="tab"/>
      <w:lvlText w:val="%8."/>
      <w:lvlJc w:val="left"/>
      <w:pPr>
        <w:ind w:left="7200" w:hanging="360"/>
      </w:pPr>
    </w:lvl>
    <w:lvl w:ilvl="8" w:tentative="1">
      <w:start w:val="1"/>
      <w:numFmt w:val="lowerRoman"/>
      <w:isLgl w:val="off"/>
      <w:suff w:val="tab"/>
      <w:lvlText w:val="%9."/>
      <w:lvlJc w:val="right"/>
      <w:pPr>
        <w:ind w:left="7920" w:hanging="360"/>
      </w:pPr>
    </w:lvl>
  </w:abstractNum>
  <w:abstractNum w:abstractNumId="26">
    <w:multiLevelType w:val="hybridMultilevel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 w:tentative="0">
      <w:start w:val="1"/>
      <w:numFmt w:val="lowerRoman"/>
      <w:suff w:val="tab"/>
      <w:lvlText w:val="%1."/>
      <w:lvlJc w:val="right"/>
      <w:pPr>
        <w:ind w:left="2160" w:hanging="360"/>
      </w:pPr>
    </w:lvl>
    <w:lvl w:ilvl="1" w:tentative="1">
      <w:start w:val="1"/>
      <w:numFmt w:val="lowerLetter"/>
      <w:isLgl w:val="off"/>
      <w:suff w:val="tab"/>
      <w:lvlText w:val="%2."/>
      <w:lvlJc w:val="left"/>
      <w:pPr>
        <w:ind w:left="2880" w:hanging="360"/>
      </w:pPr>
    </w:lvl>
    <w:lvl w:ilvl="2" w:tentative="1">
      <w:start w:val="1"/>
      <w:numFmt w:val="lowerRoman"/>
      <w:isLgl w:val="off"/>
      <w:suff w:val="tab"/>
      <w:lvlText w:val="%3."/>
      <w:lvlJc w:val="right"/>
      <w:pPr>
        <w:ind w:left="3600" w:hanging="360"/>
      </w:pPr>
    </w:lvl>
    <w:lvl w:ilvl="3" w:tentative="1">
      <w:start w:val="1"/>
      <w:numFmt w:val="decimal"/>
      <w:isLgl w:val="off"/>
      <w:suff w:val="tab"/>
      <w:lvlText w:val="%4."/>
      <w:lvlJc w:val="left"/>
      <w:pPr>
        <w:ind w:left="4320" w:hanging="360"/>
      </w:pPr>
    </w:lvl>
    <w:lvl w:ilvl="4" w:tentative="1">
      <w:start w:val="1"/>
      <w:numFmt w:val="lowerLetter"/>
      <w:isLgl w:val="off"/>
      <w:suff w:val="tab"/>
      <w:lvlText w:val="%5."/>
      <w:lvlJc w:val="left"/>
      <w:pPr>
        <w:ind w:left="5040" w:hanging="360"/>
      </w:pPr>
    </w:lvl>
    <w:lvl w:ilvl="5" w:tentative="1">
      <w:start w:val="1"/>
      <w:numFmt w:val="lowerRoman"/>
      <w:isLgl w:val="off"/>
      <w:suff w:val="tab"/>
      <w:lvlText w:val="%6."/>
      <w:lvlJc w:val="right"/>
      <w:pPr>
        <w:ind w:left="5760" w:hanging="360"/>
      </w:pPr>
    </w:lvl>
    <w:lvl w:ilvl="6" w:tentative="1">
      <w:start w:val="1"/>
      <w:numFmt w:val="decimal"/>
      <w:isLgl w:val="off"/>
      <w:suff w:val="tab"/>
      <w:lvlText w:val="%7."/>
      <w:lvlJc w:val="left"/>
      <w:pPr>
        <w:ind w:left="6480" w:hanging="360"/>
      </w:pPr>
    </w:lvl>
    <w:lvl w:ilvl="7" w:tentative="1">
      <w:start w:val="1"/>
      <w:numFmt w:val="lowerLetter"/>
      <w:isLgl w:val="off"/>
      <w:suff w:val="tab"/>
      <w:lvlText w:val="%8."/>
      <w:lvlJc w:val="left"/>
      <w:pPr>
        <w:ind w:left="7200" w:hanging="360"/>
      </w:pPr>
    </w:lvl>
    <w:lvl w:ilvl="8" w:tentative="1">
      <w:start w:val="1"/>
      <w:numFmt w:val="lowerRoman"/>
      <w:isLgl w:val="off"/>
      <w:suff w:val="tab"/>
      <w:lvlText w:val="%9."/>
      <w:lvlJc w:val="right"/>
      <w:pPr>
        <w:ind w:left="7920" w:hanging="360"/>
      </w:pPr>
    </w:lvl>
  </w:abstractNum>
  <w:abstractNum w:abstractNumId="28">
    <w:multiLevelType w:val="hybridMultilevel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 w:tentative="0">
      <w:start w:val="1"/>
      <w:numFmt w:val="lowerRoman"/>
      <w:suff w:val="tab"/>
      <w:lvlText w:val="%1."/>
      <w:lvlJc w:val="right"/>
      <w:pPr>
        <w:ind w:left="2160" w:hanging="360"/>
      </w:pPr>
    </w:lvl>
    <w:lvl w:ilvl="1" w:tentative="1">
      <w:start w:val="1"/>
      <w:numFmt w:val="lowerLetter"/>
      <w:isLgl w:val="off"/>
      <w:suff w:val="tab"/>
      <w:lvlText w:val="%2."/>
      <w:lvlJc w:val="left"/>
      <w:pPr>
        <w:ind w:left="2880" w:hanging="360"/>
      </w:pPr>
    </w:lvl>
    <w:lvl w:ilvl="2" w:tentative="1">
      <w:start w:val="1"/>
      <w:numFmt w:val="lowerRoman"/>
      <w:isLgl w:val="off"/>
      <w:suff w:val="tab"/>
      <w:lvlText w:val="%3."/>
      <w:lvlJc w:val="right"/>
      <w:pPr>
        <w:ind w:left="3600" w:hanging="360"/>
      </w:pPr>
    </w:lvl>
    <w:lvl w:ilvl="3" w:tentative="1">
      <w:start w:val="1"/>
      <w:numFmt w:val="decimal"/>
      <w:isLgl w:val="off"/>
      <w:suff w:val="tab"/>
      <w:lvlText w:val="%4."/>
      <w:lvlJc w:val="left"/>
      <w:pPr>
        <w:ind w:left="4320" w:hanging="360"/>
      </w:pPr>
    </w:lvl>
    <w:lvl w:ilvl="4" w:tentative="1">
      <w:start w:val="1"/>
      <w:numFmt w:val="lowerLetter"/>
      <w:isLgl w:val="off"/>
      <w:suff w:val="tab"/>
      <w:lvlText w:val="%5."/>
      <w:lvlJc w:val="left"/>
      <w:pPr>
        <w:ind w:left="5040" w:hanging="360"/>
      </w:pPr>
    </w:lvl>
    <w:lvl w:ilvl="5" w:tentative="1">
      <w:start w:val="1"/>
      <w:numFmt w:val="lowerRoman"/>
      <w:isLgl w:val="off"/>
      <w:suff w:val="tab"/>
      <w:lvlText w:val="%6."/>
      <w:lvlJc w:val="right"/>
      <w:pPr>
        <w:ind w:left="5760" w:hanging="360"/>
      </w:pPr>
    </w:lvl>
    <w:lvl w:ilvl="6" w:tentative="1">
      <w:start w:val="1"/>
      <w:numFmt w:val="decimal"/>
      <w:isLgl w:val="off"/>
      <w:suff w:val="tab"/>
      <w:lvlText w:val="%7."/>
      <w:lvlJc w:val="left"/>
      <w:pPr>
        <w:ind w:left="6480" w:hanging="360"/>
      </w:pPr>
    </w:lvl>
    <w:lvl w:ilvl="7" w:tentative="1">
      <w:start w:val="1"/>
      <w:numFmt w:val="lowerLetter"/>
      <w:isLgl w:val="off"/>
      <w:suff w:val="tab"/>
      <w:lvlText w:val="%8."/>
      <w:lvlJc w:val="left"/>
      <w:pPr>
        <w:ind w:left="7200" w:hanging="360"/>
      </w:pPr>
    </w:lvl>
    <w:lvl w:ilvl="8" w:tentative="1">
      <w:start w:val="1"/>
      <w:numFmt w:val="lowerRoman"/>
      <w:isLgl w:val="off"/>
      <w:suff w:val="tab"/>
      <w:lvlText w:val="%9."/>
      <w:lvlJc w:val="right"/>
      <w:pPr>
        <w:ind w:left="7920" w:hanging="360"/>
      </w:pPr>
    </w:lvl>
  </w:abstractNum>
  <w:abstractNum w:abstractNumId="30">
    <w:multiLevelType w:val="hybridMultilevel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 w:tentative="0">
      <w:start w:val="1"/>
      <w:numFmt w:val="lowerRoman"/>
      <w:suff w:val="tab"/>
      <w:lvlText w:val="%1."/>
      <w:lvlJc w:val="right"/>
      <w:pPr>
        <w:ind w:left="2160" w:hanging="360"/>
      </w:pPr>
    </w:lvl>
    <w:lvl w:ilvl="1" w:tentative="1">
      <w:start w:val="1"/>
      <w:numFmt w:val="lowerLetter"/>
      <w:isLgl w:val="off"/>
      <w:suff w:val="tab"/>
      <w:lvlText w:val="%2."/>
      <w:lvlJc w:val="left"/>
      <w:pPr>
        <w:ind w:left="2880" w:hanging="360"/>
      </w:pPr>
    </w:lvl>
    <w:lvl w:ilvl="2" w:tentative="1">
      <w:start w:val="1"/>
      <w:numFmt w:val="lowerRoman"/>
      <w:isLgl w:val="off"/>
      <w:suff w:val="tab"/>
      <w:lvlText w:val="%3."/>
      <w:lvlJc w:val="right"/>
      <w:pPr>
        <w:ind w:left="3600" w:hanging="360"/>
      </w:pPr>
    </w:lvl>
    <w:lvl w:ilvl="3" w:tentative="1">
      <w:start w:val="1"/>
      <w:numFmt w:val="decimal"/>
      <w:isLgl w:val="off"/>
      <w:suff w:val="tab"/>
      <w:lvlText w:val="%4."/>
      <w:lvlJc w:val="left"/>
      <w:pPr>
        <w:ind w:left="4320" w:hanging="360"/>
      </w:pPr>
    </w:lvl>
    <w:lvl w:ilvl="4" w:tentative="1">
      <w:start w:val="1"/>
      <w:numFmt w:val="lowerLetter"/>
      <w:isLgl w:val="off"/>
      <w:suff w:val="tab"/>
      <w:lvlText w:val="%5."/>
      <w:lvlJc w:val="left"/>
      <w:pPr>
        <w:ind w:left="5040" w:hanging="360"/>
      </w:pPr>
    </w:lvl>
    <w:lvl w:ilvl="5" w:tentative="1">
      <w:start w:val="1"/>
      <w:numFmt w:val="lowerRoman"/>
      <w:isLgl w:val="off"/>
      <w:suff w:val="tab"/>
      <w:lvlText w:val="%6."/>
      <w:lvlJc w:val="right"/>
      <w:pPr>
        <w:ind w:left="5760" w:hanging="360"/>
      </w:pPr>
    </w:lvl>
    <w:lvl w:ilvl="6" w:tentative="1">
      <w:start w:val="1"/>
      <w:numFmt w:val="decimal"/>
      <w:isLgl w:val="off"/>
      <w:suff w:val="tab"/>
      <w:lvlText w:val="%7."/>
      <w:lvlJc w:val="left"/>
      <w:pPr>
        <w:ind w:left="6480" w:hanging="360"/>
      </w:pPr>
    </w:lvl>
    <w:lvl w:ilvl="7" w:tentative="1">
      <w:start w:val="1"/>
      <w:numFmt w:val="lowerLetter"/>
      <w:isLgl w:val="off"/>
      <w:suff w:val="tab"/>
      <w:lvlText w:val="%8."/>
      <w:lvlJc w:val="left"/>
      <w:pPr>
        <w:ind w:left="7200" w:hanging="360"/>
      </w:pPr>
    </w:lvl>
    <w:lvl w:ilvl="8" w:tentative="1">
      <w:start w:val="1"/>
      <w:numFmt w:val="lowerRoman"/>
      <w:isLgl w:val="off"/>
      <w:suff w:val="tab"/>
      <w:lvlText w:val="%9."/>
      <w:lvlJc w:val="right"/>
      <w:pPr>
        <w:ind w:left="7920" w:hanging="360"/>
      </w:pPr>
    </w:lvl>
  </w:abstractNum>
  <w:abstractNum w:abstractNumId="32">
    <w:multiLevelType w:val="hybridMultilevel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0">
      <w:start w:val="1"/>
      <w:numFmt w:val="lowerLetter"/>
      <w:isLgl w:val="off"/>
      <w:suff w:val="tab"/>
      <w:lvlText w:val="%2."/>
      <w:lvlJc w:val="left"/>
      <w:pPr>
        <w:ind w:left="1440" w:hanging="360"/>
      </w:pPr>
    </w:lvl>
    <w:lvl w:ilvl="2" w:tentative="0">
      <w:start w:val="1"/>
      <w:numFmt w:val="lowerRoman"/>
      <w:isLgl w:val="off"/>
      <w:suff w:val="tab"/>
      <w:lvlText w:val="%3."/>
      <w:lvlJc w:val="right"/>
      <w:pPr>
        <w:ind w:left="2160" w:hanging="360"/>
      </w:pPr>
    </w:lvl>
    <w:lvl w:ilvl="3" w:tentative="1">
      <w:start w:val="1"/>
      <w:numFmt w:val="decimal"/>
      <w:isLgl w:val="off"/>
      <w:suff w:val="tab"/>
      <w:lvlText w:val="%4."/>
      <w:lvlJc w:val="left"/>
      <w:pPr>
        <w:ind w:left="2880" w:hanging="360"/>
      </w:pPr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7"/>
  </w:num>
  <w:num w:numId="5">
    <w:abstractNumId w:val="9"/>
  </w:num>
  <w:num w:numId="6">
    <w:abstractNumId w:val="11"/>
  </w:num>
  <w:num w:numId="7">
    <w:abstractNumId w:val="13"/>
  </w:num>
  <w:num w:numId="8">
    <w:abstractNumId w:val="15"/>
  </w:num>
  <w:num w:numId="9">
    <w:abstractNumId w:val="17"/>
  </w:num>
  <w:num w:numId="10">
    <w:abstractNumId w:val="19"/>
  </w:num>
  <w:num w:numId="11">
    <w:abstractNumId w:val="21"/>
  </w:num>
  <w:num w:numId="12">
    <w:abstractNumId w:val="23"/>
  </w:num>
  <w:num w:numId="13">
    <w:abstractNumId w:val="25"/>
  </w:num>
  <w:num w:numId="14">
    <w:abstractNumId w:val="27"/>
  </w:num>
  <w:num w:numId="15">
    <w:abstractNumId w:val="29"/>
  </w:num>
  <w:num w:numId="16">
    <w:abstractNumId w:val="31"/>
  </w:num>
  <w:num w:numId="1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425AD"/>
    <w:rsid w:val="00961399"/>
    <w:rsid w:val="00CC6346"/>
    <w:rsid w:val="00F4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B871212C-F3AF-46E4-941F-409F46A968B5}"/>
  <w:footnotePr/>
  <w:endnotePr/>
  <w:trackRevisions w:val="off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  <w:lang w:val="en-US" w:bidi="ar-SA" w:eastAsia="en-US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99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10" Type="http://schemas.openxmlformats.org/officeDocument/2006/relationships/footer" Target="footer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9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/Relationships>
</file>

<file path=word/_rels/header1.xml.rels><?xml version="1.0" encoding="UTF-8" standalone="yes"?>
<Relationships xmlns="http://schemas.openxmlformats.org/package/2006/relationships"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Default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leslie orman</dc:creator>
  <cp:lastModifiedBy>leslie orman</cp:lastModifiedBy>
</cp:coreProperties>
</file>