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spacing w:line="240" w:lineRule="auto"/>
        <w:jc w:val="center"/>
        <w:rPr>
          <w:rFonts w:ascii="Arial" w:cs="Arial" w:hAnsi="Arial"/>
          <w:b/>
          <w:bCs/>
        </w:rPr>
      </w:pPr>
      <w:r>
        <w:rPr>
          <w:rFonts w:ascii="Arial" w:cs="Arial" w:hAnsi="Arial"/>
          <w:b/>
          <w:bCs/>
        </w:rPr>
        <w:t>Town of Schroeppel</w:t>
      </w:r>
    </w:p>
    <w:p>
      <w:pPr>
        <w:spacing w:line="240" w:lineRule="auto"/>
        <w:jc w:val="center"/>
        <w:rPr>
          <w:rFonts w:ascii="Arial" w:cs="Arial" w:hAnsi="Arial"/>
          <w:b/>
          <w:bCs/>
        </w:rPr>
      </w:pPr>
      <w:r>
        <w:rPr>
          <w:rFonts w:ascii="Arial" w:cs="Arial" w:hAnsi="Arial"/>
          <w:b/>
          <w:bCs/>
        </w:rPr>
        <w:t>Planning Board Meeting Minutes</w:t>
      </w:r>
    </w:p>
    <w:p>
      <w:pPr>
        <w:spacing w:line="240" w:lineRule="auto"/>
        <w:jc w:val="center"/>
        <w:rPr>
          <w:rFonts w:ascii="Arial" w:cs="Arial" w:hAnsi="Arial"/>
        </w:rPr>
      </w:pPr>
      <w:r>
        <w:rPr>
          <w:rFonts w:ascii="Arial" w:cs="Arial" w:hAnsi="Arial"/>
          <w:b/>
          <w:bCs/>
        </w:rPr>
        <w:t>July 26, 2023</w:t>
      </w:r>
    </w:p>
    <w:p>
      <w:pPr>
        <w:spacing w:line="240" w:lineRule="auto"/>
        <w:jc w:val="center"/>
        <w:rPr>
          <w:rFonts w:ascii="Arial" w:cs="Arial" w:hAnsi="Arial"/>
        </w:rPr>
      </w:pPr>
    </w:p>
    <w:p>
      <w:pPr>
        <w:spacing w:after="0" w:line="240" w:lineRule="auto"/>
        <w:rPr>
          <w:rFonts w:ascii="Arial" w:cs="Arial" w:eastAsia="Times New Roman" w:hAnsi="Arial"/>
          <w:i/>
          <w:iCs/>
          <w:color w:val="000000"/>
          <w:sz w:val="24"/>
          <w:szCs w:val="24"/>
          <w:shd w:val="clear" w:color="auto" w:fill="ffffff"/>
        </w:rPr>
      </w:pPr>
      <w:r>
        <w:rPr>
          <w:rFonts w:ascii="Arial" w:cs="Arial" w:hAnsi="Arial"/>
          <w:i/>
          <w:iCs/>
        </w:rPr>
        <w:t xml:space="preserve">Attendees on July 26, 2023: </w:t>
      </w:r>
      <w:r>
        <w:rPr>
          <w:rFonts w:ascii="Arial" w:cs="Arial" w:eastAsia="Times New Roman" w:hAnsi="Arial"/>
          <w:i/>
          <w:iCs/>
          <w:color w:val="000000"/>
          <w:sz w:val="24"/>
          <w:szCs w:val="24"/>
          <w:shd w:val="clear" w:color="auto" w:fill="ffffff"/>
        </w:rPr>
        <w:t xml:space="preserve">Dave Mosher, Peter Stancampiano, Robert Loreman, Gordon Walts, William MacDonald, Regina Drumm, Leslie Orman, Wendy Lougnot, CCF </w:t>
      </w:r>
    </w:p>
    <w:p>
      <w:pPr>
        <w:jc w:val="center"/>
        <w:rPr>
          <w:rFonts w:ascii="Arial" w:cs="Arial" w:hAnsi="Arial"/>
        </w:rPr>
      </w:pPr>
    </w:p>
    <w:p>
      <w:pPr>
        <w:numPr>
          <w:ilvl w:val="0"/>
          <w:numId w:val="1"/>
        </w:numPr>
        <w:spacing w:line="240" w:lineRule="auto"/>
        <w:rPr>
          <w:rFonts w:ascii="Arial" w:cs="Arial" w:hAnsi="Arial"/>
        </w:rPr>
      </w:pPr>
      <w:r>
        <w:rPr>
          <w:rFonts w:ascii="Arial" w:cs="Arial" w:hAnsi="Arial"/>
        </w:rPr>
        <w:t xml:space="preserve">Meeting to be called to </w:t>
      </w:r>
      <w:r>
        <w:rPr>
          <w:rFonts w:ascii="Arial" w:cs="Arial" w:hAnsi="Arial"/>
        </w:rPr>
        <w:t>order.</w:t>
      </w:r>
    </w:p>
    <w:p>
      <w:pPr>
        <w:numPr>
          <w:ilvl w:val="1"/>
          <w:numId w:val="1"/>
        </w:numPr>
        <w:spacing w:line="240" w:lineRule="auto"/>
        <w:rPr>
          <w:rFonts w:ascii="Arial" w:cs="Arial" w:hAnsi="Arial"/>
        </w:rPr>
      </w:pPr>
      <w:r>
        <w:rPr>
          <w:rFonts w:ascii="Arial" w:cs="Arial" w:hAnsi="Arial"/>
        </w:rPr>
        <w:t>Dave Mosher, Alternate, called the meeting to order at 7:00pm.</w:t>
      </w:r>
    </w:p>
    <w:p>
      <w:pPr>
        <w:numPr>
          <w:ilvl w:val="0"/>
          <w:numId w:val="1"/>
        </w:numPr>
        <w:spacing w:line="240" w:lineRule="auto"/>
        <w:rPr>
          <w:rFonts w:ascii="Arial" w:cs="Arial" w:hAnsi="Arial"/>
        </w:rPr>
      </w:pPr>
      <w:r>
        <w:rPr>
          <w:rFonts w:ascii="Arial" w:cs="Arial" w:hAnsi="Arial"/>
        </w:rPr>
        <w:t>Pledge of Allegiance</w:t>
      </w:r>
    </w:p>
    <w:p>
      <w:pPr>
        <w:numPr>
          <w:ilvl w:val="0"/>
          <w:numId w:val="1"/>
        </w:numPr>
        <w:spacing w:line="240" w:lineRule="auto"/>
        <w:rPr>
          <w:rFonts w:ascii="Arial" w:cs="Arial" w:hAnsi="Arial"/>
        </w:rPr>
      </w:pPr>
      <w:r>
        <w:rPr>
          <w:rFonts w:ascii="Arial" w:cs="Arial" w:hAnsi="Arial"/>
        </w:rPr>
        <w:t xml:space="preserve">Review </w:t>
      </w:r>
      <w:r>
        <w:rPr>
          <w:rFonts w:ascii="Arial" w:cs="Arial" w:hAnsi="Arial"/>
        </w:rPr>
        <w:t>and approval of June 28, 2023 Planning Board meeting minutes.</w:t>
      </w:r>
    </w:p>
    <w:p>
      <w:pPr>
        <w:numPr>
          <w:ilvl w:val="1"/>
          <w:numId w:val="1"/>
        </w:numPr>
        <w:spacing w:line="360" w:lineRule="auto"/>
        <w:rPr>
          <w:rFonts w:ascii="Arial" w:cs="Arial" w:hAnsi="Arial"/>
        </w:rPr>
      </w:pPr>
      <w:r>
        <w:rPr>
          <w:rFonts w:ascii="Arial" w:cs="Arial" w:hAnsi="Arial"/>
        </w:rPr>
        <w:t>On motion of Gordon Walts seconded by Pete Stancampiano, the Planning Board unanimously approved</w:t>
      </w:r>
      <w:r>
        <w:rPr>
          <w:rFonts w:ascii="Arial" w:cs="Arial" w:hAnsi="Arial"/>
        </w:rPr>
        <w:t xml:space="preserve"> the minutes.</w:t>
      </w:r>
    </w:p>
    <w:p>
      <w:pPr>
        <w:numPr>
          <w:ilvl w:val="0"/>
          <w:numId w:val="1"/>
        </w:numPr>
        <w:spacing w:line="360" w:lineRule="auto"/>
        <w:rPr>
          <w:rFonts w:ascii="Arial" w:cs="Arial" w:hAnsi="Arial"/>
        </w:rPr>
      </w:pPr>
      <w:r>
        <w:rPr>
          <w:rFonts w:ascii="Arial" w:cs="Arial" w:hAnsi="Arial"/>
        </w:rPr>
        <w:t>Daldrop Manufacturing - Site Plan Approval Application.</w:t>
      </w:r>
    </w:p>
    <w:p>
      <w:pPr>
        <w:numPr>
          <w:ilvl w:val="1"/>
          <w:numId w:val="1"/>
        </w:numPr>
        <w:spacing w:line="360" w:lineRule="auto"/>
        <w:rPr>
          <w:rFonts w:ascii="Arial" w:cs="Arial" w:hAnsi="Arial"/>
        </w:rPr>
      </w:pPr>
      <w:r>
        <w:rPr>
          <w:rFonts w:ascii="Arial" w:cs="Arial" w:hAnsi="Arial"/>
        </w:rPr>
        <w:t>Form</w:t>
      </w:r>
      <w:r>
        <w:rPr>
          <w:rFonts w:ascii="Arial" w:cs="Arial" w:hAnsi="Arial"/>
        </w:rPr>
        <w:t>al</w:t>
      </w:r>
      <w:r>
        <w:rPr>
          <w:rFonts w:ascii="Arial" w:cs="Arial" w:hAnsi="Arial"/>
        </w:rPr>
        <w:t xml:space="preserve"> application sent to Planning Board members last week via email. </w:t>
      </w:r>
    </w:p>
    <w:p>
      <w:pPr>
        <w:numPr>
          <w:ilvl w:val="1"/>
          <w:numId w:val="1"/>
        </w:numPr>
        <w:spacing w:line="360" w:lineRule="auto"/>
        <w:rPr>
          <w:rFonts w:ascii="Arial" w:cs="Arial" w:hAnsi="Arial"/>
        </w:rPr>
      </w:pPr>
      <w:r>
        <w:rPr>
          <w:rFonts w:ascii="Arial" w:cs="Arial" w:hAnsi="Arial"/>
        </w:rPr>
        <w:t xml:space="preserve">Hard copies from Daldrop to </w:t>
      </w:r>
      <w:r>
        <w:rPr>
          <w:rFonts w:ascii="Arial" w:cs="Arial" w:hAnsi="Arial"/>
        </w:rPr>
        <w:t>town</w:t>
      </w:r>
      <w:r>
        <w:rPr>
          <w:rFonts w:ascii="Arial" w:cs="Arial" w:hAnsi="Arial"/>
        </w:rPr>
        <w:t xml:space="preserve"> codes office - mailed copies.  </w:t>
      </w:r>
    </w:p>
    <w:p>
      <w:pPr>
        <w:numPr>
          <w:ilvl w:val="2"/>
          <w:numId w:val="1"/>
        </w:numPr>
        <w:spacing w:line="360" w:lineRule="auto"/>
        <w:rPr>
          <w:rFonts w:ascii="Arial" w:cs="Arial" w:hAnsi="Arial"/>
        </w:rPr>
      </w:pPr>
      <w:r>
        <w:rPr>
          <w:rFonts w:ascii="Arial" w:cs="Arial" w:hAnsi="Arial"/>
        </w:rPr>
        <w:t>Patrick Dolan, Codes officer has requested large</w:t>
      </w:r>
      <w:r>
        <w:rPr>
          <w:rFonts w:ascii="Arial" w:cs="Arial" w:hAnsi="Arial"/>
        </w:rPr>
        <w:t xml:space="preserve"> site map be sent to him.</w:t>
      </w:r>
    </w:p>
    <w:p>
      <w:pPr>
        <w:numPr>
          <w:ilvl w:val="1"/>
          <w:numId w:val="1"/>
        </w:numPr>
        <w:spacing w:line="360" w:lineRule="auto"/>
        <w:rPr>
          <w:rFonts w:ascii="Arial" w:cs="Arial" w:hAnsi="Arial"/>
        </w:rPr>
      </w:pPr>
      <w:r>
        <w:rPr>
          <w:rFonts w:ascii="Arial" w:cs="Arial" w:hAnsi="Arial"/>
        </w:rPr>
        <w:t>Application fees paid to codes office?</w:t>
      </w:r>
    </w:p>
    <w:p>
      <w:pPr>
        <w:numPr>
          <w:ilvl w:val="2"/>
          <w:numId w:val="1"/>
        </w:numPr>
        <w:spacing w:line="360" w:lineRule="auto"/>
        <w:rPr>
          <w:rFonts w:ascii="Arial" w:cs="Arial" w:hAnsi="Arial"/>
        </w:rPr>
      </w:pPr>
      <w:r>
        <w:rPr>
          <w:rFonts w:ascii="Arial" w:cs="Arial" w:hAnsi="Arial"/>
        </w:rPr>
        <w:t>Application fees  along with 12 copies of the submission were received.</w:t>
      </w:r>
    </w:p>
    <w:p>
      <w:pPr>
        <w:numPr>
          <w:ilvl w:val="1"/>
          <w:numId w:val="1"/>
        </w:numPr>
        <w:spacing w:line="360" w:lineRule="auto"/>
        <w:rPr>
          <w:rFonts w:ascii="Arial" w:cs="Arial" w:hAnsi="Arial"/>
        </w:rPr>
      </w:pPr>
      <w:r>
        <w:rPr>
          <w:rFonts w:ascii="Arial" w:cs="Arial" w:hAnsi="Arial"/>
        </w:rPr>
        <w:t>Presentation from Daldrup Manufacturing Design Team, Ryan @ Marathon Engineering.</w:t>
      </w:r>
    </w:p>
    <w:p>
      <w:pPr>
        <w:numPr>
          <w:ilvl w:val="2"/>
          <w:numId w:val="1"/>
        </w:numPr>
        <w:spacing w:line="360" w:lineRule="auto"/>
        <w:rPr>
          <w:rFonts w:ascii="Arial" w:cs="Arial" w:hAnsi="Arial"/>
        </w:rPr>
      </w:pPr>
      <w:r>
        <w:rPr>
          <w:rFonts w:ascii="Arial" w:cs="Arial" w:hAnsi="Arial"/>
        </w:rPr>
        <w:t>The various representatives and legal counsel from the applicant gave a general overview of the proposed Project, which will consist of three phases.  The First phase is the only phase being developed and approved at this time (they will need to come back for additional approval once they move forward with the other phases</w:t>
      </w:r>
    </w:p>
    <w:p>
      <w:pPr>
        <w:numPr>
          <w:ilvl w:val="2"/>
          <w:numId w:val="1"/>
        </w:numPr>
        <w:spacing w:line="360" w:lineRule="auto"/>
        <w:rPr>
          <w:rFonts w:ascii="Arial" w:cs="Arial" w:hAnsi="Arial"/>
        </w:rPr>
      </w:pPr>
      <w:r>
        <w:rPr>
          <w:rFonts w:ascii="Arial" w:cs="Arial" w:hAnsi="Arial"/>
        </w:rPr>
        <w:t>The overall aspects of the site that were discussed included parking, driveways, landscaping, stormwater management, traffic flow within the site, wetlands, etc.</w:t>
      </w:r>
    </w:p>
    <w:p>
      <w:pPr>
        <w:numPr>
          <w:ilvl w:val="2"/>
          <w:numId w:val="1"/>
        </w:numPr>
        <w:spacing w:line="360" w:lineRule="auto"/>
        <w:rPr>
          <w:rFonts w:ascii="Arial" w:cs="Arial" w:hAnsi="Arial"/>
        </w:rPr>
      </w:pPr>
      <w:r>
        <w:rPr>
          <w:rFonts w:ascii="Arial" w:cs="Arial" w:hAnsi="Arial"/>
        </w:rPr>
        <w:t xml:space="preserve">With respect to parking, the applicant acknowledged that the zoning code requires 49 </w:t>
      </w:r>
      <w:r>
        <w:rPr>
          <w:rFonts w:ascii="Arial" w:cs="Arial" w:hAnsi="Arial"/>
        </w:rPr>
        <w:t>spaces</w:t>
      </w:r>
      <w:r>
        <w:rPr>
          <w:rFonts w:ascii="Arial" w:cs="Arial" w:hAnsi="Arial"/>
        </w:rPr>
        <w:t xml:space="preserve"> and their plan only reflects 36 spaces.  They acknowledge that they would need a variance from the ZBA but suggested that allowing them to “Land Bank” additional parking is an alternate.  This would allow them to show </w:t>
      </w:r>
      <w:r>
        <w:rPr>
          <w:rFonts w:ascii="Arial" w:cs="Arial" w:hAnsi="Arial"/>
        </w:rPr>
        <w:t>area</w:t>
      </w:r>
      <w:r>
        <w:rPr>
          <w:rFonts w:ascii="Arial" w:cs="Arial" w:hAnsi="Arial"/>
        </w:rPr>
        <w:t xml:space="preserve"> on the plan for additional parking even though parking in that area will not be built out unless and until the Town determines that it is necessary.  This is an option that the Applicant’s </w:t>
      </w:r>
      <w:r>
        <w:rPr>
          <w:rFonts w:ascii="Arial" w:cs="Arial" w:hAnsi="Arial"/>
        </w:rPr>
        <w:t>counsel</w:t>
      </w:r>
      <w:r>
        <w:rPr>
          <w:rFonts w:ascii="Arial" w:cs="Arial" w:hAnsi="Arial"/>
        </w:rPr>
        <w:t xml:space="preserve"> will discuss with the Planning Board Counsel.  They were also requested to provide clarification on the manner in which the number of parking spaces was calculated (</w:t>
      </w:r>
      <w:r>
        <w:rPr>
          <w:rFonts w:ascii="Arial" w:cs="Arial" w:hAnsi="Arial"/>
        </w:rPr>
        <w:t>i.e.</w:t>
      </w:r>
      <w:r>
        <w:rPr>
          <w:rFonts w:ascii="Arial" w:cs="Arial" w:hAnsi="Arial"/>
        </w:rPr>
        <w:t xml:space="preserve"> how they calculated the square footage of manufacturing in the building).</w:t>
      </w:r>
    </w:p>
    <w:p>
      <w:pPr>
        <w:numPr>
          <w:ilvl w:val="2"/>
          <w:numId w:val="1"/>
        </w:numPr>
        <w:spacing w:line="360" w:lineRule="auto"/>
        <w:rPr>
          <w:rFonts w:ascii="Arial" w:cs="Arial" w:hAnsi="Arial"/>
        </w:rPr>
      </w:pPr>
      <w:r>
        <w:rPr>
          <w:rFonts w:ascii="Arial" w:cs="Arial" w:hAnsi="Arial"/>
        </w:rPr>
        <w:t xml:space="preserve">The applicant also noted that some of the parking </w:t>
      </w:r>
      <w:r>
        <w:rPr>
          <w:rFonts w:ascii="Arial" w:cs="Arial" w:hAnsi="Arial"/>
        </w:rPr>
        <w:t>is located in</w:t>
      </w:r>
      <w:r>
        <w:rPr>
          <w:rFonts w:ascii="Arial" w:cs="Arial" w:hAnsi="Arial"/>
        </w:rPr>
        <w:t xml:space="preserve"> front of the building and indicated they may need a variance for that.  They were advised that parking in front of the building is acceptable under the Code so long as it is not within the front yard </w:t>
      </w:r>
      <w:r>
        <w:rPr>
          <w:rFonts w:ascii="Arial" w:cs="Arial" w:hAnsi="Arial"/>
        </w:rPr>
        <w:t>set back</w:t>
      </w:r>
      <w:r>
        <w:rPr>
          <w:rFonts w:ascii="Arial" w:cs="Arial" w:hAnsi="Arial"/>
        </w:rPr>
        <w:t xml:space="preserve">.  Since it is not, they would not need a variance for the location of </w:t>
      </w:r>
      <w:r>
        <w:rPr>
          <w:rFonts w:ascii="Arial" w:cs="Arial" w:hAnsi="Arial"/>
        </w:rPr>
        <w:t>the parking</w:t>
      </w:r>
      <w:r>
        <w:rPr>
          <w:rFonts w:ascii="Arial" w:cs="Arial" w:hAnsi="Arial"/>
        </w:rPr>
        <w:t xml:space="preserve"> as currently proposed.</w:t>
      </w:r>
    </w:p>
    <w:p>
      <w:pPr>
        <w:numPr>
          <w:ilvl w:val="2"/>
          <w:numId w:val="1"/>
        </w:numPr>
        <w:spacing w:line="360" w:lineRule="auto"/>
        <w:rPr>
          <w:rFonts w:ascii="Arial" w:cs="Arial" w:hAnsi="Arial"/>
        </w:rPr>
      </w:pPr>
      <w:r>
        <w:rPr>
          <w:rFonts w:ascii="Arial" w:cs="Arial" w:hAnsi="Arial"/>
        </w:rPr>
        <w:t>The applicant will continue working on obtaining County DOT approval for the driveways, etc.  The plan has already been submitted to the Town Engineer for comment.</w:t>
      </w:r>
    </w:p>
    <w:p>
      <w:pPr>
        <w:numPr>
          <w:ilvl w:val="1"/>
          <w:numId w:val="1"/>
        </w:numPr>
        <w:spacing w:line="360" w:lineRule="auto"/>
        <w:rPr>
          <w:rFonts w:ascii="Arial" w:cs="Arial" w:hAnsi="Arial"/>
        </w:rPr>
      </w:pPr>
      <w:r>
        <w:rPr>
          <w:rFonts w:ascii="Arial" w:cs="Arial" w:hAnsi="Arial"/>
        </w:rPr>
        <w:t>Review and approval of application.</w:t>
      </w:r>
    </w:p>
    <w:p>
      <w:pPr>
        <w:numPr>
          <w:ilvl w:val="2"/>
          <w:numId w:val="1"/>
        </w:numPr>
        <w:spacing w:line="360" w:lineRule="auto"/>
        <w:rPr>
          <w:rFonts w:ascii="Arial" w:cs="Arial" w:hAnsi="Arial"/>
        </w:rPr>
      </w:pPr>
      <w:r>
        <w:rPr>
          <w:rFonts w:ascii="Arial" w:cs="Arial" w:hAnsi="Arial"/>
        </w:rPr>
        <w:t xml:space="preserve">Further </w:t>
      </w:r>
      <w:r>
        <w:rPr>
          <w:rFonts w:ascii="Arial" w:cs="Arial" w:hAnsi="Arial"/>
        </w:rPr>
        <w:t>R</w:t>
      </w:r>
      <w:r>
        <w:rPr>
          <w:rFonts w:ascii="Arial" w:cs="Arial" w:hAnsi="Arial"/>
        </w:rPr>
        <w:t xml:space="preserve">eview and </w:t>
      </w:r>
      <w:r>
        <w:rPr>
          <w:rFonts w:ascii="Arial" w:cs="Arial" w:hAnsi="Arial"/>
        </w:rPr>
        <w:t xml:space="preserve">potential </w:t>
      </w:r>
      <w:r>
        <w:rPr>
          <w:rFonts w:ascii="Arial" w:cs="Arial" w:hAnsi="Arial"/>
        </w:rPr>
        <w:t xml:space="preserve">approval will take place at the August 27, </w:t>
      </w:r>
      <w:r>
        <w:rPr>
          <w:rFonts w:ascii="Arial" w:cs="Arial" w:hAnsi="Arial"/>
        </w:rPr>
        <w:t>2023</w:t>
      </w:r>
      <w:r>
        <w:rPr>
          <w:rFonts w:ascii="Arial" w:cs="Arial" w:hAnsi="Arial"/>
        </w:rPr>
        <w:t xml:space="preserve"> Planning Board meeting.</w:t>
      </w:r>
    </w:p>
    <w:p>
      <w:pPr>
        <w:numPr>
          <w:ilvl w:val="2"/>
          <w:numId w:val="1"/>
        </w:numPr>
        <w:spacing w:line="360" w:lineRule="auto"/>
        <w:rPr>
          <w:rFonts w:ascii="Arial" w:cs="Arial" w:hAnsi="Arial"/>
        </w:rPr>
      </w:pPr>
      <w:r>
        <w:rPr>
          <w:rFonts w:ascii="Arial" w:cs="Arial" w:hAnsi="Arial"/>
        </w:rPr>
        <w:t xml:space="preserve">The motion was made by Gordon </w:t>
      </w:r>
      <w:r>
        <w:rPr>
          <w:rFonts w:ascii="Arial" w:cs="Arial" w:hAnsi="Arial"/>
        </w:rPr>
        <w:t>Walts</w:t>
      </w:r>
      <w:r>
        <w:rPr>
          <w:rFonts w:ascii="Arial" w:cs="Arial" w:hAnsi="Arial"/>
        </w:rPr>
        <w:t xml:space="preserve"> and seconded by Pete Stancampiano to make the Planning Board the lead agency</w:t>
      </w:r>
      <w:r>
        <w:rPr>
          <w:rFonts w:ascii="Arial" w:cs="Arial" w:hAnsi="Arial"/>
        </w:rPr>
        <w:t xml:space="preserve"> of this unlisted action</w:t>
      </w:r>
      <w:r>
        <w:rPr>
          <w:rFonts w:ascii="Arial" w:cs="Arial" w:hAnsi="Arial"/>
        </w:rPr>
        <w:t>. The motion was</w:t>
      </w:r>
      <w:r>
        <w:rPr>
          <w:rFonts w:ascii="Arial" w:cs="Arial" w:hAnsi="Arial"/>
        </w:rPr>
        <w:t xml:space="preserve"> </w:t>
      </w:r>
      <w:r>
        <w:rPr>
          <w:rFonts w:ascii="Arial" w:cs="Arial" w:hAnsi="Arial"/>
        </w:rPr>
        <w:t>unanimously approved.</w:t>
      </w:r>
    </w:p>
    <w:p>
      <w:pPr>
        <w:numPr>
          <w:ilvl w:val="2"/>
          <w:numId w:val="1"/>
        </w:numPr>
        <w:spacing w:line="360" w:lineRule="auto"/>
        <w:rPr>
          <w:rFonts w:ascii="Arial" w:cs="Arial" w:hAnsi="Arial"/>
        </w:rPr>
      </w:pPr>
      <w:r>
        <w:rPr>
          <w:rFonts w:ascii="Arial" w:cs="Arial" w:hAnsi="Arial"/>
        </w:rPr>
        <w:t xml:space="preserve">A public hearing is </w:t>
      </w:r>
      <w:r>
        <w:rPr>
          <w:rFonts w:ascii="Arial" w:cs="Arial" w:hAnsi="Arial"/>
        </w:rPr>
        <w:t xml:space="preserve">not </w:t>
      </w:r>
      <w:r>
        <w:rPr>
          <w:rFonts w:ascii="Arial" w:cs="Arial" w:hAnsi="Arial"/>
        </w:rPr>
        <w:t>required</w:t>
      </w:r>
      <w:r>
        <w:rPr>
          <w:rFonts w:ascii="Arial" w:cs="Arial" w:hAnsi="Arial"/>
        </w:rPr>
        <w:t xml:space="preserve"> for Site Plans under the Zoning Code</w:t>
      </w:r>
      <w:r>
        <w:rPr>
          <w:rFonts w:ascii="Arial" w:cs="Arial" w:hAnsi="Arial"/>
        </w:rPr>
        <w:t xml:space="preserve">. </w:t>
      </w:r>
    </w:p>
    <w:p>
      <w:pPr>
        <w:spacing w:line="360" w:lineRule="auto"/>
        <w:rPr>
          <w:rFonts w:ascii="Arial" w:cs="Arial" w:hAnsi="Arial"/>
        </w:rPr>
      </w:pPr>
      <w:r>
        <w:rPr>
          <w:rFonts w:ascii="Arial" w:cs="Arial" w:hAnsi="Arial"/>
        </w:rPr>
        <w:tab/>
      </w:r>
    </w:p>
    <w:p>
      <w:pPr>
        <w:spacing w:line="360" w:lineRule="auto"/>
        <w:ind w:left="720" w:firstLine="930"/>
        <w:rPr>
          <w:rFonts w:ascii="Arial" w:cs="Arial" w:hAnsi="Arial"/>
        </w:rPr>
      </w:pPr>
      <w:r>
        <w:rPr>
          <w:rFonts w:ascii="Arial" w:cs="Arial" w:hAnsi="Arial"/>
        </w:rPr>
        <w:t xml:space="preserve">i. </w:t>
      </w:r>
    </w:p>
    <w:p>
      <w:pPr>
        <w:tabs>
          <w:tab w:val="left" w:pos="434"/>
          <w:tab w:val="left" w:pos="689"/>
          <w:tab w:val="left" w:pos="704"/>
        </w:tabs>
        <w:spacing w:line="360" w:lineRule="auto"/>
        <w:ind w:left="360"/>
        <w:rPr>
          <w:rFonts w:ascii="Arial" w:cs="Arial" w:hAnsi="Arial"/>
        </w:rPr>
      </w:pPr>
      <w:r>
        <w:rPr>
          <w:rFonts w:ascii="Arial" w:cs="Arial" w:hAnsi="Arial"/>
        </w:rPr>
        <w:t xml:space="preserve">5.   Langdon Subdivision is continuing to make efforts to subdivide the storage property </w:t>
      </w:r>
      <w:r>
        <w:rPr>
          <w:rFonts w:ascii="Arial" w:cs="Arial" w:hAnsi="Arial"/>
        </w:rPr>
        <w:tab/>
      </w:r>
      <w:r>
        <w:rPr>
          <w:rFonts w:ascii="Arial" w:cs="Arial" w:hAnsi="Arial"/>
        </w:rPr>
        <w:tab/>
      </w:r>
      <w:r>
        <w:rPr>
          <w:rFonts w:ascii="Arial" w:cs="Arial" w:hAnsi="Arial"/>
        </w:rPr>
        <w:tab/>
        <w:t>from the m</w:t>
      </w:r>
      <w:r>
        <w:rPr>
          <w:rFonts w:ascii="Arial" w:cs="Arial" w:hAnsi="Arial"/>
        </w:rPr>
        <w:t xml:space="preserve">ain property. Their legal representation has contacted Oswego County </w:t>
      </w:r>
      <w:r>
        <w:rPr>
          <w:rFonts w:ascii="Arial" w:cs="Arial" w:hAnsi="Arial"/>
        </w:rPr>
        <w:tab/>
      </w:r>
      <w:r>
        <w:rPr>
          <w:rFonts w:ascii="Arial" w:cs="Arial" w:hAnsi="Arial"/>
        </w:rPr>
        <w:tab/>
      </w:r>
      <w:r>
        <w:rPr>
          <w:rFonts w:ascii="Arial" w:cs="Arial" w:hAnsi="Arial"/>
        </w:rPr>
        <w:tab/>
        <w:t>Health to have them review the proposed subdivision.</w:t>
      </w:r>
    </w:p>
    <w:p>
      <w:pPr>
        <w:numPr>
          <w:ilvl w:val="0"/>
          <w:numId w:val="8"/>
        </w:numPr>
        <w:tabs>
          <w:tab w:val="left" w:pos="434"/>
          <w:tab w:val="left" w:pos="689"/>
          <w:tab w:val="left" w:pos="704"/>
        </w:tabs>
        <w:spacing w:line="360" w:lineRule="auto"/>
        <w:rPr>
          <w:rFonts w:ascii="Arial" w:cs="Arial" w:hAnsi="Arial"/>
        </w:rPr>
      </w:pPr>
      <w:r>
        <w:rPr>
          <w:rFonts w:ascii="Arial" w:cs="Arial" w:hAnsi="Arial"/>
        </w:rPr>
        <w:t>County Health is rejecting it for several reasons but deferring it back to the town and the Planning Board.</w:t>
      </w:r>
    </w:p>
    <w:p>
      <w:pPr>
        <w:numPr>
          <w:ilvl w:val="0"/>
          <w:numId w:val="8"/>
        </w:numPr>
        <w:tabs>
          <w:tab w:val="left" w:pos="434"/>
          <w:tab w:val="left" w:pos="689"/>
          <w:tab w:val="left" w:pos="704"/>
        </w:tabs>
        <w:spacing w:line="360" w:lineRule="auto"/>
        <w:rPr>
          <w:rFonts w:ascii="Arial" w:cs="Arial" w:hAnsi="Arial"/>
        </w:rPr>
      </w:pPr>
      <w:r>
        <w:rPr>
          <w:rFonts w:ascii="Arial" w:cs="Arial" w:hAnsi="Arial"/>
        </w:rPr>
        <w:t xml:space="preserve">The towns position has </w:t>
      </w:r>
      <w:r>
        <w:rPr>
          <w:rFonts w:ascii="Arial" w:cs="Arial" w:hAnsi="Arial"/>
        </w:rPr>
        <w:t>not changed regarding this request for subdivision.</w:t>
      </w:r>
    </w:p>
    <w:p>
      <w:pPr>
        <w:tabs>
          <w:tab w:val="left" w:pos="434"/>
          <w:tab w:val="left" w:pos="689"/>
          <w:tab w:val="left" w:pos="704"/>
        </w:tabs>
        <w:spacing w:line="360" w:lineRule="auto"/>
        <w:rPr>
          <w:rFonts w:ascii="Arial" w:cs="Arial" w:hAnsi="Arial"/>
        </w:rPr>
      </w:pPr>
      <w:r>
        <w:rPr>
          <w:rFonts w:ascii="Arial" w:cs="Arial" w:hAnsi="Arial"/>
        </w:rPr>
        <w:tab/>
        <w:t>6.  Lambert Subdivision - Hilton Drive</w:t>
      </w:r>
    </w:p>
    <w:p>
      <w:pPr>
        <w:numPr>
          <w:ilvl w:val="0"/>
          <w:numId w:val="9"/>
        </w:numPr>
        <w:tabs>
          <w:tab w:val="left" w:pos="434"/>
          <w:tab w:val="left" w:pos="689"/>
          <w:tab w:val="left" w:pos="704"/>
        </w:tabs>
        <w:spacing w:line="360" w:lineRule="auto"/>
        <w:rPr>
          <w:rFonts w:ascii="Arial" w:cs="Arial" w:hAnsi="Arial"/>
        </w:rPr>
      </w:pPr>
      <w:r>
        <w:rPr>
          <w:rFonts w:ascii="Arial" w:cs="Arial" w:hAnsi="Arial"/>
        </w:rPr>
        <w:t>Planning</w:t>
      </w:r>
      <w:r>
        <w:rPr>
          <w:rFonts w:ascii="Arial" w:cs="Arial" w:hAnsi="Arial"/>
        </w:rPr>
        <w:t xml:space="preserve"> Board reviewed th</w:t>
      </w:r>
      <w:r>
        <w:rPr>
          <w:rFonts w:ascii="Arial" w:cs="Arial" w:hAnsi="Arial"/>
        </w:rPr>
        <w:t>e</w:t>
      </w:r>
      <w:r>
        <w:rPr>
          <w:rFonts w:ascii="Arial" w:cs="Arial" w:hAnsi="Arial"/>
        </w:rPr>
        <w:t xml:space="preserve"> </w:t>
      </w:r>
      <w:r>
        <w:rPr>
          <w:rFonts w:ascii="Arial" w:cs="Arial" w:hAnsi="Arial"/>
        </w:rPr>
        <w:t xml:space="preserve">original </w:t>
      </w:r>
      <w:r>
        <w:rPr>
          <w:rFonts w:ascii="Arial" w:cs="Arial" w:hAnsi="Arial"/>
        </w:rPr>
        <w:t>subdivision</w:t>
      </w:r>
      <w:r>
        <w:rPr>
          <w:rFonts w:ascii="Arial" w:cs="Arial" w:hAnsi="Arial"/>
        </w:rPr>
        <w:t>in</w:t>
      </w:r>
      <w:r>
        <w:rPr>
          <w:rFonts w:ascii="Arial" w:cs="Arial" w:hAnsi="Arial"/>
        </w:rPr>
        <w:t xml:space="preserve"> March 2023. </w:t>
      </w:r>
      <w:r>
        <w:rPr>
          <w:rFonts w:ascii="Arial" w:cs="Arial" w:hAnsi="Arial"/>
        </w:rPr>
        <w:t>The s</w:t>
      </w:r>
      <w:r>
        <w:rPr>
          <w:rFonts w:ascii="Arial" w:cs="Arial" w:hAnsi="Arial"/>
        </w:rPr>
        <w:t xml:space="preserve">ubdivision was </w:t>
      </w:r>
      <w:r>
        <w:rPr>
          <w:rFonts w:ascii="Arial" w:cs="Arial" w:hAnsi="Arial"/>
        </w:rPr>
        <w:t>approved,</w:t>
      </w:r>
      <w:r>
        <w:rPr>
          <w:rFonts w:ascii="Arial" w:cs="Arial" w:hAnsi="Arial"/>
        </w:rPr>
        <w:t xml:space="preserve"> however it was never filed with Oswego County</w:t>
      </w:r>
      <w:r>
        <w:rPr>
          <w:rFonts w:ascii="Arial" w:cs="Arial" w:hAnsi="Arial"/>
        </w:rPr>
        <w:t xml:space="preserve"> and the time frame to file that map has expired</w:t>
      </w:r>
      <w:r>
        <w:rPr>
          <w:rFonts w:ascii="Arial" w:cs="Arial" w:hAnsi="Arial"/>
        </w:rPr>
        <w:t>.</w:t>
      </w:r>
      <w:r>
        <w:rPr>
          <w:rFonts w:ascii="Arial" w:cs="Arial" w:hAnsi="Arial"/>
        </w:rPr>
        <w:t xml:space="preserve">  The applicant indicated that he had been working with a buyer who subsequently backed out of the transaction, which is why the map was not filed.</w:t>
      </w:r>
    </w:p>
    <w:p>
      <w:pPr>
        <w:numPr>
          <w:ilvl w:val="0"/>
          <w:numId w:val="9"/>
        </w:numPr>
        <w:tabs>
          <w:tab w:val="left" w:pos="434"/>
          <w:tab w:val="left" w:pos="689"/>
          <w:tab w:val="left" w:pos="704"/>
        </w:tabs>
        <w:spacing w:line="360" w:lineRule="auto"/>
        <w:rPr>
          <w:rFonts w:ascii="Arial" w:cs="Arial" w:hAnsi="Arial"/>
        </w:rPr>
      </w:pPr>
      <w:r>
        <w:rPr>
          <w:rFonts w:ascii="Arial" w:cs="Arial" w:hAnsi="Arial"/>
        </w:rPr>
        <w:t>The applicant was advised that</w:t>
      </w:r>
      <w:r>
        <w:rPr>
          <w:rFonts w:ascii="Arial" w:cs="Arial" w:hAnsi="Arial"/>
        </w:rPr>
        <w:t xml:space="preserve"> any </w:t>
      </w:r>
      <w:r>
        <w:rPr>
          <w:rFonts w:ascii="Arial" w:cs="Arial" w:hAnsi="Arial"/>
        </w:rPr>
        <w:t xml:space="preserve">subdivision resulting in a new lot </w:t>
      </w:r>
      <w:r>
        <w:rPr>
          <w:rFonts w:ascii="Arial" w:cs="Arial" w:hAnsi="Arial"/>
        </w:rPr>
        <w:t>will be filed by the town and not the applicant</w:t>
      </w:r>
      <w:r>
        <w:rPr>
          <w:rFonts w:ascii="Arial" w:cs="Arial" w:hAnsi="Arial"/>
        </w:rPr>
        <w:t xml:space="preserve"> </w:t>
      </w:r>
      <w:r>
        <w:rPr>
          <w:rFonts w:ascii="Arial" w:cs="Arial" w:hAnsi="Arial"/>
        </w:rPr>
        <w:t>in order to</w:t>
      </w:r>
      <w:r>
        <w:rPr>
          <w:rFonts w:ascii="Arial" w:cs="Arial" w:hAnsi="Arial"/>
        </w:rPr>
        <w:t xml:space="preserve"> address the failure of filing of maps</w:t>
      </w:r>
      <w:r>
        <w:rPr>
          <w:rFonts w:ascii="Arial" w:cs="Arial" w:hAnsi="Arial"/>
        </w:rPr>
        <w:t>.</w:t>
      </w:r>
    </w:p>
    <w:p>
      <w:pPr>
        <w:numPr>
          <w:ilvl w:val="0"/>
          <w:numId w:val="9"/>
        </w:numPr>
        <w:tabs>
          <w:tab w:val="left" w:pos="434"/>
          <w:tab w:val="left" w:pos="689"/>
          <w:tab w:val="left" w:pos="704"/>
        </w:tabs>
        <w:spacing w:line="360" w:lineRule="auto"/>
        <w:rPr>
          <w:rFonts w:ascii="Arial" w:cs="Arial" w:hAnsi="Arial"/>
        </w:rPr>
      </w:pPr>
      <w:r>
        <w:rPr>
          <w:rFonts w:ascii="Arial" w:cs="Arial" w:hAnsi="Arial"/>
        </w:rPr>
        <w:t>The applicant was also advised that any subdivision that results in a new lot requires formal subdivision application/approval and a public hearing.  As such, he will need to file a formal subdivision application for this request.</w:t>
      </w:r>
    </w:p>
    <w:p>
      <w:pPr>
        <w:numPr>
          <w:ilvl w:val="0"/>
          <w:numId w:val="9"/>
        </w:numPr>
        <w:tabs>
          <w:tab w:val="left" w:pos="434"/>
          <w:tab w:val="left" w:pos="689"/>
          <w:tab w:val="left" w:pos="704"/>
        </w:tabs>
        <w:spacing w:line="360" w:lineRule="auto"/>
        <w:rPr>
          <w:rFonts w:ascii="Arial" w:cs="Arial" w:hAnsi="Arial"/>
        </w:rPr>
      </w:pPr>
      <w:r>
        <w:rPr>
          <w:rFonts w:ascii="Arial" w:cs="Arial" w:hAnsi="Arial"/>
        </w:rPr>
        <w:t>Mr. Lambert</w:t>
      </w:r>
      <w:r>
        <w:rPr>
          <w:rFonts w:ascii="Arial" w:cs="Arial" w:hAnsi="Arial"/>
        </w:rPr>
        <w:t xml:space="preserve"> noted that he is now working with a new potential buyer who is seeking to purchase a larger lot than was originally approved.  However, at this time he is only seeking </w:t>
      </w:r>
      <w:r>
        <w:rPr>
          <w:rFonts w:ascii="Arial" w:cs="Arial" w:hAnsi="Arial"/>
        </w:rPr>
        <w:t xml:space="preserve">a 2-lot subdivision (it was noted that </w:t>
      </w:r>
      <w:r>
        <w:rPr>
          <w:rFonts w:ascii="Arial" w:cs="Arial" w:hAnsi="Arial"/>
        </w:rPr>
        <w:t>Scott Merle</w:t>
      </w:r>
      <w:r>
        <w:rPr>
          <w:rFonts w:ascii="Arial" w:cs="Arial" w:hAnsi="Arial"/>
        </w:rPr>
        <w:t xml:space="preserve"> is also interested in the property and</w:t>
      </w:r>
      <w:r>
        <w:rPr>
          <w:rFonts w:ascii="Arial" w:cs="Arial" w:hAnsi="Arial"/>
        </w:rPr>
        <w:t xml:space="preserve"> </w:t>
      </w:r>
      <w:r>
        <w:rPr>
          <w:rFonts w:ascii="Arial" w:cs="Arial" w:hAnsi="Arial"/>
        </w:rPr>
        <w:t xml:space="preserve">Scott </w:t>
      </w:r>
      <w:r>
        <w:rPr>
          <w:rFonts w:ascii="Arial" w:cs="Arial" w:hAnsi="Arial"/>
        </w:rPr>
        <w:t>would like to revise the subdivision request to</w:t>
      </w:r>
      <w:r>
        <w:rPr>
          <w:rFonts w:ascii="Arial" w:cs="Arial" w:hAnsi="Arial"/>
        </w:rPr>
        <w:t xml:space="preserve"> </w:t>
      </w:r>
      <w:r>
        <w:rPr>
          <w:rFonts w:ascii="Arial" w:cs="Arial" w:hAnsi="Arial"/>
        </w:rPr>
        <w:t>create an additional lot – the Planning Board advised that</w:t>
      </w:r>
      <w:r>
        <w:rPr>
          <w:rFonts w:ascii="Arial" w:cs="Arial" w:hAnsi="Arial"/>
        </w:rPr>
        <w:t xml:space="preserve"> they would need to review the proposed subdivision map before rendering an opinion on whether that would be acceptable)</w:t>
      </w:r>
      <w:r>
        <w:rPr>
          <w:rFonts w:ascii="Arial" w:cs="Arial" w:hAnsi="Arial"/>
        </w:rPr>
        <w:t>.</w:t>
      </w:r>
    </w:p>
    <w:p>
      <w:pPr>
        <w:numPr>
          <w:ilvl w:val="0"/>
          <w:numId w:val="9"/>
        </w:numPr>
        <w:tabs>
          <w:tab w:val="left" w:pos="434"/>
          <w:tab w:val="left" w:pos="689"/>
          <w:tab w:val="left" w:pos="704"/>
        </w:tabs>
        <w:spacing w:line="360" w:lineRule="auto"/>
        <w:rPr>
          <w:rFonts w:ascii="Arial" w:cs="Arial" w:hAnsi="Arial"/>
        </w:rPr>
      </w:pPr>
      <w:r>
        <w:rPr>
          <w:rFonts w:ascii="Arial" w:cs="Arial" w:hAnsi="Arial"/>
        </w:rPr>
        <w:t>The applicant was advised that he will need to show that the shared drive/right of way is a deeded right of way and that will be required as part of the application.</w:t>
      </w:r>
    </w:p>
    <w:p>
      <w:pPr>
        <w:numPr>
          <w:ilvl w:val="0"/>
          <w:numId w:val="9"/>
        </w:numPr>
        <w:tabs>
          <w:tab w:val="left" w:pos="434"/>
          <w:tab w:val="left" w:pos="689"/>
          <w:tab w:val="left" w:pos="704"/>
        </w:tabs>
        <w:spacing w:line="360" w:lineRule="auto"/>
        <w:rPr>
          <w:rFonts w:ascii="Arial" w:cs="Arial" w:hAnsi="Arial"/>
        </w:rPr>
      </w:pPr>
      <w:r>
        <w:rPr>
          <w:rFonts w:ascii="Arial" w:cs="Arial" w:hAnsi="Arial"/>
        </w:rPr>
        <w:t>Awaiting a formal application from the applicant. Our approval will require the establishment of a legal right-of-way for all homes along that private shared road.</w:t>
      </w:r>
    </w:p>
    <w:p>
      <w:pPr>
        <w:numPr>
          <w:ilvl w:val="2"/>
          <w:numId w:val="9"/>
        </w:numPr>
        <w:tabs>
          <w:tab w:val="left" w:pos="434"/>
          <w:tab w:val="left" w:pos="689"/>
          <w:tab w:val="left" w:pos="704"/>
        </w:tabs>
        <w:spacing w:line="360" w:lineRule="auto"/>
        <w:rPr>
          <w:rFonts w:ascii="Arial" w:cs="Arial" w:hAnsi="Arial"/>
        </w:rPr>
      </w:pPr>
      <w:r>
        <w:rPr>
          <w:rFonts w:ascii="Arial" w:cs="Arial" w:hAnsi="Arial"/>
        </w:rPr>
        <w:t>The above items was discussed. The board requires an amended</w:t>
      </w:r>
      <w:r>
        <w:rPr>
          <w:rFonts w:ascii="Arial" w:cs="Arial" w:hAnsi="Arial"/>
        </w:rPr>
        <w:t xml:space="preserve"> site application be submitted.. </w:t>
      </w:r>
    </w:p>
    <w:p>
      <w:pPr>
        <w:numPr>
          <w:ilvl w:val="2"/>
          <w:numId w:val="9"/>
        </w:numPr>
        <w:tabs>
          <w:tab w:val="left" w:pos="434"/>
          <w:tab w:val="left" w:pos="689"/>
          <w:tab w:val="left" w:pos="704"/>
        </w:tabs>
        <w:spacing w:line="360" w:lineRule="auto"/>
        <w:rPr>
          <w:rFonts w:ascii="Arial" w:cs="Arial" w:hAnsi="Arial"/>
        </w:rPr>
      </w:pPr>
    </w:p>
    <w:p>
      <w:pPr>
        <w:tabs>
          <w:tab w:val="left" w:pos="434"/>
          <w:tab w:val="left" w:pos="689"/>
          <w:tab w:val="left" w:pos="704"/>
        </w:tabs>
        <w:spacing w:line="360" w:lineRule="auto"/>
        <w:ind w:left="794"/>
        <w:rPr>
          <w:rFonts w:ascii="Arial" w:cs="Arial" w:hAnsi="Arial"/>
        </w:rPr>
      </w:pPr>
      <w:r>
        <w:rPr>
          <w:rFonts w:ascii="Arial" w:cs="Arial" w:hAnsi="Arial"/>
        </w:rPr>
        <w:t>7.  Center Road Livestock Violation to the R4 District.</w:t>
      </w:r>
    </w:p>
    <w:p>
      <w:pPr>
        <w:numPr>
          <w:ilvl w:val="0"/>
          <w:numId w:val="10"/>
        </w:numPr>
        <w:tabs>
          <w:tab w:val="left" w:pos="434"/>
          <w:tab w:val="left" w:pos="689"/>
          <w:tab w:val="left" w:pos="704"/>
        </w:tabs>
        <w:spacing w:line="360" w:lineRule="auto"/>
        <w:rPr>
          <w:rFonts w:ascii="Arial" w:cs="Arial" w:hAnsi="Arial"/>
        </w:rPr>
      </w:pPr>
      <w:r>
        <w:rPr>
          <w:rFonts w:ascii="Arial" w:cs="Arial" w:hAnsi="Arial"/>
        </w:rPr>
        <w:t xml:space="preserve">Property owner was issued a letter from the town to provide them with exemption from the </w:t>
      </w:r>
      <w:r>
        <w:rPr>
          <w:rFonts w:ascii="Arial" w:cs="Arial" w:hAnsi="Arial"/>
        </w:rPr>
        <w:t>restriction of the R4 zone as a grandfathered farm as well as due to the farm being within an Agricultural District.</w:t>
      </w:r>
    </w:p>
    <w:p>
      <w:pPr>
        <w:tabs>
          <w:tab w:val="left" w:pos="434"/>
          <w:tab w:val="left" w:pos="689"/>
          <w:tab w:val="left" w:pos="704"/>
        </w:tabs>
        <w:spacing w:line="360" w:lineRule="auto"/>
        <w:ind w:left="793"/>
        <w:rPr>
          <w:rFonts w:ascii="Arial" w:cs="Arial" w:hAnsi="Arial"/>
        </w:rPr>
      </w:pPr>
      <w:r>
        <w:rPr>
          <w:rFonts w:ascii="Arial" w:cs="Arial" w:hAnsi="Arial"/>
        </w:rPr>
        <w:t xml:space="preserve">8.  David Kondra - Livestock (five Llamas being kept in a residential area at Pleasant </w:t>
      </w:r>
      <w:r>
        <w:rPr>
          <w:rFonts w:ascii="Arial" w:cs="Arial" w:hAnsi="Arial"/>
        </w:rPr>
        <w:tab/>
      </w:r>
      <w:r>
        <w:rPr>
          <w:rFonts w:ascii="Arial" w:cs="Arial" w:hAnsi="Arial"/>
        </w:rPr>
        <w:tab/>
        <w:t xml:space="preserve">        Lake).</w:t>
      </w:r>
    </w:p>
    <w:p>
      <w:pPr>
        <w:numPr>
          <w:ilvl w:val="0"/>
          <w:numId w:val="11"/>
        </w:numPr>
        <w:tabs>
          <w:tab w:val="left" w:pos="434"/>
          <w:tab w:val="left" w:pos="689"/>
          <w:tab w:val="left" w:pos="704"/>
        </w:tabs>
        <w:spacing w:line="360" w:lineRule="auto"/>
        <w:rPr>
          <w:rFonts w:ascii="Arial" w:cs="Arial" w:hAnsi="Arial"/>
        </w:rPr>
      </w:pPr>
      <w:r>
        <w:rPr>
          <w:rFonts w:ascii="Arial" w:cs="Arial" w:hAnsi="Arial"/>
        </w:rPr>
        <w:t>Violation letter sent to Mr. Kondra.</w:t>
      </w:r>
    </w:p>
    <w:p>
      <w:pPr>
        <w:numPr>
          <w:ilvl w:val="0"/>
          <w:numId w:val="11"/>
        </w:numPr>
        <w:tabs>
          <w:tab w:val="left" w:pos="434"/>
          <w:tab w:val="left" w:pos="689"/>
          <w:tab w:val="left" w:pos="704"/>
        </w:tabs>
        <w:spacing w:line="360" w:lineRule="auto"/>
        <w:rPr>
          <w:rFonts w:ascii="Arial" w:cs="Arial" w:hAnsi="Arial"/>
        </w:rPr>
      </w:pPr>
      <w:r>
        <w:rPr>
          <w:rFonts w:ascii="Arial" w:cs="Arial" w:hAnsi="Arial"/>
        </w:rPr>
        <w:t>Resident plans to request a variance from the ZBA.</w:t>
      </w:r>
    </w:p>
    <w:p>
      <w:pPr>
        <w:numPr>
          <w:ilvl w:val="2"/>
          <w:numId w:val="11"/>
        </w:numPr>
        <w:tabs>
          <w:tab w:val="left" w:pos="434"/>
          <w:tab w:val="left" w:pos="689"/>
          <w:tab w:val="left" w:pos="704"/>
        </w:tabs>
        <w:spacing w:line="360" w:lineRule="auto"/>
        <w:rPr>
          <w:rFonts w:ascii="Arial" w:cs="Arial" w:hAnsi="Arial"/>
        </w:rPr>
      </w:pPr>
      <w:r>
        <w:rPr>
          <w:rFonts w:ascii="Arial" w:cs="Arial" w:hAnsi="Arial"/>
        </w:rPr>
        <w:t>ZBA has been informed of the circumstances, livestock in a resid</w:t>
      </w:r>
      <w:r>
        <w:rPr>
          <w:rFonts w:ascii="Arial" w:cs="Arial" w:hAnsi="Arial"/>
        </w:rPr>
        <w:t>ential area, R4 zone and within close proximity to Pleasant Lake.</w:t>
      </w:r>
    </w:p>
    <w:p>
      <w:pPr>
        <w:numPr>
          <w:ilvl w:val="2"/>
          <w:numId w:val="11"/>
        </w:numPr>
        <w:tabs>
          <w:tab w:val="left" w:pos="434"/>
          <w:tab w:val="left" w:pos="689"/>
          <w:tab w:val="left" w:pos="704"/>
        </w:tabs>
        <w:spacing w:line="360" w:lineRule="auto"/>
        <w:rPr>
          <w:rFonts w:ascii="Arial" w:cs="Arial" w:hAnsi="Arial"/>
        </w:rPr>
      </w:pPr>
      <w:r>
        <w:rPr>
          <w:rFonts w:ascii="Arial" w:cs="Arial" w:hAnsi="Arial"/>
        </w:rPr>
        <w:t>ZBA has been informed that issuing a variance given the circumstances is not recommended.</w:t>
      </w:r>
    </w:p>
    <w:p>
      <w:pPr>
        <w:tabs>
          <w:tab w:val="left" w:pos="434"/>
          <w:tab w:val="left" w:pos="689"/>
          <w:tab w:val="left" w:pos="704"/>
        </w:tabs>
        <w:spacing w:line="360" w:lineRule="auto"/>
        <w:ind w:left="793"/>
        <w:rPr>
          <w:rFonts w:ascii="Arial" w:cs="Arial" w:hAnsi="Arial"/>
        </w:rPr>
      </w:pPr>
      <w:r>
        <w:rPr>
          <w:rFonts w:ascii="Arial" w:cs="Arial" w:hAnsi="Arial"/>
        </w:rPr>
        <w:t xml:space="preserve">9.  </w:t>
      </w:r>
      <w:r>
        <w:rPr>
          <w:rFonts w:ascii="Arial" w:cs="Arial" w:hAnsi="Arial"/>
        </w:rPr>
        <w:t>Grevalding</w:t>
      </w:r>
      <w:r>
        <w:rPr>
          <w:rFonts w:ascii="Arial" w:cs="Arial" w:hAnsi="Arial"/>
        </w:rPr>
        <w:t xml:space="preserve"> / </w:t>
      </w:r>
      <w:r>
        <w:rPr>
          <w:rFonts w:ascii="Arial" w:cs="Arial" w:hAnsi="Arial"/>
        </w:rPr>
        <w:t>Mogilewski</w:t>
      </w:r>
      <w:r>
        <w:rPr>
          <w:rFonts w:ascii="Arial" w:cs="Arial" w:hAnsi="Arial"/>
        </w:rPr>
        <w:t xml:space="preserve"> Subdivision – the applicant was not </w:t>
      </w:r>
      <w:r>
        <w:rPr>
          <w:rFonts w:ascii="Arial" w:cs="Arial" w:hAnsi="Arial"/>
        </w:rPr>
        <w:t>present</w:t>
      </w:r>
      <w:r>
        <w:rPr>
          <w:rFonts w:ascii="Arial" w:cs="Arial" w:hAnsi="Arial"/>
        </w:rPr>
        <w:t xml:space="preserve"> and this was not on the agenda.  The Planning Board generally discussed the subdivision request including the inability to create a smaller non-confirming lot, the inability to erect an accessory structure on a lot without a primary structure, etc.</w:t>
      </w:r>
    </w:p>
    <w:p>
      <w:pPr>
        <w:tabs>
          <w:tab w:val="left" w:pos="434"/>
          <w:tab w:val="left" w:pos="689"/>
          <w:tab w:val="left" w:pos="704"/>
        </w:tabs>
        <w:spacing w:line="360" w:lineRule="auto"/>
        <w:ind w:left="793"/>
        <w:rPr>
          <w:rFonts w:ascii="Arial" w:cs="Arial" w:hAnsi="Arial"/>
        </w:rPr>
      </w:pPr>
      <w:r>
        <w:rPr>
          <w:rFonts w:ascii="Arial" w:cs="Arial" w:hAnsi="Arial"/>
        </w:rPr>
        <w:t xml:space="preserve">10. </w:t>
      </w:r>
      <w:r>
        <w:rPr>
          <w:rFonts w:ascii="Arial" w:cs="Arial" w:hAnsi="Arial"/>
        </w:rPr>
        <w:t>Meeting to adjourn.</w:t>
      </w:r>
    </w:p>
    <w:p>
      <w:pPr>
        <w:numPr>
          <w:ilvl w:val="0"/>
          <w:numId w:val="12"/>
        </w:numPr>
        <w:tabs>
          <w:tab w:val="left" w:pos="434"/>
          <w:tab w:val="left" w:pos="689"/>
          <w:tab w:val="left" w:pos="704"/>
        </w:tabs>
        <w:spacing w:line="360" w:lineRule="auto"/>
        <w:rPr>
          <w:rFonts w:ascii="Arial" w:cs="Arial" w:hAnsi="Arial"/>
        </w:rPr>
      </w:pPr>
      <w:r>
        <w:rPr>
          <w:rFonts w:ascii="Arial" w:cs="Arial" w:hAnsi="Arial"/>
        </w:rPr>
        <w:t>On motion given by Pete Stancampiano, and seconded by Regina Drumm to adjour</w:t>
      </w:r>
      <w:r>
        <w:rPr>
          <w:rFonts w:ascii="Arial" w:cs="Arial" w:hAnsi="Arial"/>
        </w:rPr>
        <w:t xml:space="preserve">n the meeting, </w:t>
      </w:r>
      <w:r>
        <w:rPr>
          <w:rFonts w:ascii="Arial" w:cs="Arial" w:hAnsi="Arial"/>
        </w:rPr>
        <w:t>The motion was unanimously approved, meeting was adjourned.</w:t>
      </w:r>
    </w:p>
    <w:p>
      <w:pPr>
        <w:tabs>
          <w:tab w:val="left" w:pos="434"/>
          <w:tab w:val="left" w:pos="689"/>
          <w:tab w:val="left" w:pos="704"/>
        </w:tabs>
        <w:spacing w:line="360" w:lineRule="auto"/>
        <w:rPr>
          <w:rFonts w:ascii="Arial" w:cs="Arial" w:hAnsi="Arial"/>
        </w:rPr>
      </w:pPr>
    </w:p>
    <w:sectPr>
      <w:pgSz w:w="11906" w:h="16838"/>
      <w:pgMar w:top="144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panose1 w:val="00000000000000000000"/>
    <w:charset w:val="86"/>
    <w:family w:val="roman"/>
    <w:notTrueType w:val="on"/>
    <w:pitch w:val="default"/>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36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36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360"/>
      </w:pPr>
    </w:lvl>
  </w:abstractNum>
  <w:abstractNum w:abstractNumId="1">
    <w:multiLevelType w:val="hybridMultilevel"/>
    <w:lvl w:ilvl="0" w:tentative="0">
      <w:start w:val="1"/>
      <w:numFmt w:val="lowerLetter"/>
      <w:lvlText w:val="%1."/>
      <w:lvlJc w:val="left"/>
      <w:pPr>
        <w:ind w:left="1513" w:hanging="360"/>
      </w:pPr>
    </w:lvl>
    <w:lvl w:ilvl="1" w:tentative="1">
      <w:start w:val="1"/>
      <w:numFmt w:val="lowerLetter"/>
      <w:lvlText w:val="%2."/>
      <w:lvlJc w:val="left"/>
      <w:pPr>
        <w:ind w:left="2233" w:hanging="360"/>
      </w:pPr>
    </w:lvl>
    <w:lvl w:ilvl="2" w:tentative="1">
      <w:start w:val="1"/>
      <w:numFmt w:val="lowerRoman"/>
      <w:lvlText w:val="%3."/>
      <w:lvlJc w:val="right"/>
      <w:pPr>
        <w:ind w:left="2952" w:hanging="36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36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360"/>
      </w:pPr>
    </w:lvl>
  </w:abstractNum>
  <w:abstractNum w:abstractNumId="2">
    <w:multiLevelType w:val="hybridMultilevel"/>
    <w:lvl w:ilvl="0" w:tentative="0">
      <w:start w:val="1"/>
      <w:numFmt w:val="lowerLetter"/>
      <w:lvlText w:val="%1."/>
      <w:lvlJc w:val="left"/>
      <w:pPr>
        <w:ind w:left="1513" w:hanging="360"/>
      </w:pPr>
    </w:lvl>
    <w:lvl w:ilvl="1" w:tentative="0">
      <w:start w:val="1"/>
      <w:numFmt w:val="lowerLetter"/>
      <w:lvlText w:val="%2."/>
      <w:lvlJc w:val="left"/>
      <w:pPr>
        <w:ind w:left="2233" w:hanging="360"/>
      </w:pPr>
    </w:lvl>
    <w:lvl w:ilvl="2" w:tentative="0">
      <w:start w:val="1"/>
      <w:numFmt w:val="lowerRoman"/>
      <w:lvlText w:val="%3."/>
      <w:lvlJc w:val="right"/>
      <w:pPr>
        <w:ind w:left="2953" w:hanging="360"/>
      </w:pPr>
    </w:lvl>
    <w:lvl w:ilvl="3" w:tentative="1">
      <w:start w:val="1"/>
      <w:numFmt w:val="decimal"/>
      <w:lvlText w:val="%4."/>
      <w:lvlJc w:val="left"/>
      <w:pPr>
        <w:ind w:left="3673" w:hanging="360"/>
      </w:pPr>
    </w:lvl>
    <w:lvl w:ilvl="4" w:tentative="1">
      <w:start w:val="1"/>
      <w:numFmt w:val="lowerLetter"/>
      <w:lvlText w:val="%5."/>
      <w:lvlJc w:val="left"/>
      <w:pPr>
        <w:ind w:left="4393" w:hanging="360"/>
      </w:pPr>
    </w:lvl>
    <w:lvl w:ilvl="5" w:tentative="1">
      <w:start w:val="1"/>
      <w:numFmt w:val="lowerRoman"/>
      <w:lvlText w:val="%6."/>
      <w:lvlJc w:val="right"/>
      <w:pPr>
        <w:ind w:left="5113" w:hanging="36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360"/>
      </w:pPr>
    </w:lvl>
  </w:abstractNum>
  <w:abstractNum w:abstractNumId="3">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1">
      <w:start w:val="1"/>
      <w:numFmt w:val="lowerRoman"/>
      <w:lvlText w:val="%3)"/>
      <w:lvlJc w:val="left"/>
      <w:pPr>
        <w:ind w:left="180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left"/>
      <w:pPr>
        <w:ind w:left="3960" w:hanging="36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left"/>
      <w:pPr>
        <w:ind w:left="6120" w:hanging="360"/>
      </w:pPr>
    </w:lvl>
  </w:abstractNum>
  <w:abstractNum w:abstractNumId="4">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abstractNum w:abstractNumId="5">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6">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36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36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360"/>
      </w:pPr>
    </w:lvl>
  </w:abstractNum>
  <w:abstractNum w:abstractNumId="7">
    <w:multiLevelType w:val="hybridMultilevel"/>
    <w:lvl w:ilvl="0" w:tentative="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36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36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360"/>
      </w:pPr>
    </w:lvl>
  </w:abstractNum>
  <w:abstractNum w:abstractNumId="8">
    <w:multiLevelType w:val="hybridMultilevel"/>
    <w:lvl w:ilvl="0" w:tentative="0">
      <w:start w:val="1"/>
      <w:numFmt w:val="lowerLetter"/>
      <w:lvlText w:val="%1."/>
      <w:lvlJc w:val="left"/>
      <w:pPr>
        <w:ind w:left="1514" w:hanging="360"/>
      </w:pPr>
    </w:lvl>
    <w:lvl w:ilvl="1" w:tentative="0">
      <w:start w:val="1"/>
      <w:numFmt w:val="lowerLetter"/>
      <w:lvlText w:val="%2."/>
      <w:lvlJc w:val="left"/>
      <w:pPr>
        <w:ind w:left="2233" w:hanging="360"/>
      </w:pPr>
    </w:lvl>
    <w:lvl w:ilvl="2" w:tentative="0">
      <w:start w:val="1"/>
      <w:numFmt w:val="lowerRoman"/>
      <w:lvlText w:val="%3."/>
      <w:lvlJc w:val="right"/>
      <w:pPr>
        <w:ind w:left="2953" w:hanging="360"/>
      </w:pPr>
    </w:lvl>
    <w:lvl w:ilvl="3" w:tentative="1">
      <w:start w:val="1"/>
      <w:numFmt w:val="decimal"/>
      <w:lvlText w:val="%4."/>
      <w:lvlJc w:val="left"/>
      <w:pPr>
        <w:ind w:left="3673" w:hanging="360"/>
      </w:pPr>
    </w:lvl>
    <w:lvl w:ilvl="4" w:tentative="1">
      <w:start w:val="1"/>
      <w:numFmt w:val="lowerLetter"/>
      <w:lvlText w:val="%5."/>
      <w:lvlJc w:val="left"/>
      <w:pPr>
        <w:ind w:left="4393" w:hanging="360"/>
      </w:pPr>
    </w:lvl>
    <w:lvl w:ilvl="5" w:tentative="1">
      <w:start w:val="1"/>
      <w:numFmt w:val="lowerRoman"/>
      <w:lvlText w:val="%6."/>
      <w:lvlJc w:val="right"/>
      <w:pPr>
        <w:ind w:left="5113" w:hanging="360"/>
      </w:pPr>
    </w:lvl>
    <w:lvl w:ilvl="6" w:tentative="1">
      <w:start w:val="1"/>
      <w:numFmt w:val="decimal"/>
      <w:lvlText w:val="%7."/>
      <w:lvlJc w:val="left"/>
      <w:pPr>
        <w:ind w:left="5833" w:hanging="360"/>
      </w:pPr>
    </w:lvl>
    <w:lvl w:ilvl="7" w:tentative="1">
      <w:start w:val="1"/>
      <w:numFmt w:val="lowerLetter"/>
      <w:lvlText w:val="%8."/>
      <w:lvlJc w:val="left"/>
      <w:pPr>
        <w:ind w:left="6554" w:hanging="360"/>
      </w:pPr>
    </w:lvl>
    <w:lvl w:ilvl="8" w:tentative="1">
      <w:start w:val="1"/>
      <w:numFmt w:val="lowerRoman"/>
      <w:lvlText w:val="%9."/>
      <w:lvlJc w:val="right"/>
      <w:pPr>
        <w:ind w:left="7274" w:hanging="360"/>
      </w:pPr>
    </w:lvl>
  </w:abstractNum>
  <w:abstractNum w:abstractNumId="9">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0">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left"/>
      <w:pPr>
        <w:ind w:left="180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left"/>
      <w:pPr>
        <w:ind w:left="3960" w:hanging="36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left"/>
      <w:pPr>
        <w:ind w:left="6120" w:hanging="360"/>
      </w:pPr>
    </w:lvl>
  </w:abstractNum>
  <w:abstractNum w:abstractNumId="11">
    <w:multiLevelType w:val="multilevel"/>
    <w:lvl w:ilvl="0" w:tentative="0">
      <w:start w:val="1"/>
      <w:numFmt w:val="decimal"/>
      <w:lvlText w:val="%1)"/>
      <w:lvlJc w:val="left"/>
      <w:pPr>
        <w:ind w:left="360" w:hanging="360"/>
      </w:pPr>
    </w:lvl>
    <w:lvl w:ilvl="1" w:tentative="0">
      <w:start w:val="1"/>
      <w:numFmt w:val="lowerLetter"/>
      <w:lvlText w:val="%2)"/>
      <w:lvlJc w:val="left"/>
      <w:pPr>
        <w:ind w:left="792" w:hanging="432"/>
      </w:pPr>
    </w:lvl>
    <w:lvl w:ilvl="2" w:tentative="0">
      <w:start w:val="1"/>
      <w:numFmt w:val="lowerRoman"/>
      <w:lvlText w:val="%3)"/>
      <w:lvlJc w:val="left"/>
      <w:pPr>
        <w:ind w:left="1224" w:hanging="504"/>
      </w:pPr>
    </w:lvl>
    <w:lvl w:ilvl="3" w:tentative="0">
      <w:start w:val="1"/>
      <w:numFmt w:val="decimal"/>
      <w:lvlText w:val="(%4)"/>
      <w:lvlJc w:val="left"/>
      <w:pPr>
        <w:ind w:left="1728" w:hanging="648"/>
      </w:pPr>
    </w:lvl>
    <w:lvl w:ilvl="4" w:tentative="0">
      <w:start w:val="1"/>
      <w:numFmt w:val="lowerLetter"/>
      <w:lvlText w:val="(%5)"/>
      <w:lvlJc w:val="left"/>
      <w:pPr>
        <w:ind w:left="2232" w:hanging="792"/>
      </w:pPr>
    </w:lvl>
    <w:lvl w:ilvl="5" w:tentative="0">
      <w:start w:val="1"/>
      <w:numFmt w:val="lowerRoman"/>
      <w:lvlText w:val="(%6)"/>
      <w:lvlJc w:val="left"/>
      <w:pPr>
        <w:ind w:left="2736" w:hanging="936"/>
      </w:pPr>
    </w:lvl>
    <w:lvl w:ilvl="6" w:tentative="0">
      <w:start w:val="1"/>
      <w:numFmt w:val="decimal"/>
      <w:lvlText w:val="%7."/>
      <w:lvlJc w:val="left"/>
      <w:pPr>
        <w:ind w:left="3240" w:hanging="1080"/>
      </w:pPr>
    </w:lvl>
    <w:lvl w:ilvl="7" w:tentative="0">
      <w:start w:val="1"/>
      <w:numFmt w:val="lowerLetter"/>
      <w:lvlText w:val="%8."/>
      <w:lvlJc w:val="left"/>
      <w:pPr>
        <w:ind w:left="3744" w:hanging="1224"/>
      </w:pPr>
    </w:lvl>
    <w:lvl w:ilvl="8" w:tentative="0">
      <w:start w:val="1"/>
      <w:numFmt w:val="lowerRoman"/>
      <w:lvlText w:val="%9."/>
      <w:lvlJc w:val="left"/>
      <w:pPr>
        <w:ind w:left="4320" w:hanging="1440"/>
      </w:pPr>
    </w:lvl>
  </w:abstractNum>
  <w:abstractNum w:abstractNumId="12">
    <w:multiLevelType w:val="hybridMultilevel"/>
    <w:lvl w:ilvl="0" w:tentative="0">
      <w:start w:val="1"/>
      <w:numFmt w:val="lowerLetter"/>
      <w:lvlText w:val="%1."/>
      <w:lvlJc w:val="left"/>
      <w:pPr>
        <w:ind w:left="1513" w:hanging="360"/>
      </w:pPr>
    </w:lvl>
    <w:lvl w:ilvl="1" w:tentative="0">
      <w:start w:val="1"/>
      <w:numFmt w:val="lowerLetter"/>
      <w:lvlText w:val="%2."/>
      <w:lvlJc w:val="left"/>
      <w:pPr>
        <w:ind w:left="2233" w:hanging="360"/>
      </w:pPr>
    </w:lvl>
    <w:lvl w:ilvl="2" w:tentative="0">
      <w:start w:val="1"/>
      <w:numFmt w:val="lowerRoman"/>
      <w:lvlText w:val="%3."/>
      <w:lvlJc w:val="right"/>
      <w:pPr>
        <w:ind w:left="2952" w:hanging="36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36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360"/>
      </w:pPr>
    </w:lvl>
  </w:abstractNum>
  <w:num w:numId="1">
    <w:abstractNumId w:val="9"/>
  </w:num>
  <w:num w:numId="2">
    <w:abstractNumId w:val="7"/>
  </w:num>
  <w:num w:numId="3">
    <w:abstractNumId w:val="6"/>
  </w:num>
  <w:num w:numId="4">
    <w:abstractNumId w:val="5"/>
  </w:num>
  <w:num w:numId="5">
    <w:abstractNumId w:val="3"/>
  </w:num>
  <w:num w:numId="6">
    <w:abstractNumId w:val="4"/>
  </w:num>
  <w:num w:numId="7">
    <w:abstractNumId w:val="10"/>
  </w:num>
  <w:num w:numId="8">
    <w:abstractNumId w:val="0"/>
  </w:num>
  <w:num w:numId="9">
    <w:abstractNumId w:val="8"/>
  </w:num>
  <w:num w:numId="10">
    <w:abstractNumId w:val="2"/>
  </w:num>
  <w:num w:numId="11">
    <w:abstractNumId w:val="1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86"/>
    <w:rsid w:val="000F2C94"/>
    <w:rsid w:val="005A6FDA"/>
    <w:rsid w:val="00660874"/>
    <w:rsid w:val="008A7786"/>
    <w:rsid w:val="00976EF3"/>
    <w:rsid w:val="009D7B23"/>
    <w:rsid w:val="00B623FF"/>
    <w:rsid w:val="00CB5DEC"/>
    <w:rsid w:val="00D04330"/>
    <w:rsid w:val="00DB0126"/>
    <w:rsid w:val="00FE22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A546"/>
  <w15:docId w15:val="{328C46E3-E6F8-4234-8182-A7EEDC9B43C5}"/>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paragraph" w:styleId="Revision">
    <w:name w:val="Revision"/>
    <w:hidden w:val="on"/>
    <w:uiPriority w:val="99"/>
    <w:semiHidden w:val="o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